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31C1" w14:textId="7919AD01" w:rsidR="005C4F0A" w:rsidRPr="005C4F0A" w:rsidRDefault="005C4F0A" w:rsidP="005C4F0A">
      <w:pPr>
        <w:rPr>
          <w:rFonts w:eastAsia="Times New Roman" w:cs="Times New Roman"/>
          <w:color w:val="000000"/>
          <w:lang w:eastAsia="en-GB"/>
        </w:rPr>
      </w:pPr>
      <w:r>
        <w:rPr>
          <w:rFonts w:eastAsia="Times New Roman" w:cs="Times New Roman"/>
          <w:b/>
          <w:bCs/>
          <w:color w:val="000000"/>
          <w:lang w:eastAsia="en-GB"/>
        </w:rPr>
        <w:t xml:space="preserve">TGPC Quarry Working Party Progress Report February 2021 </w:t>
      </w:r>
      <w:r w:rsidRPr="005C4F0A">
        <w:rPr>
          <w:rFonts w:eastAsia="Times New Roman" w:cs="Times New Roman"/>
          <w:b/>
          <w:bCs/>
          <w:color w:val="000000"/>
          <w:lang w:eastAsia="en-GB"/>
        </w:rPr>
        <w:t> </w:t>
      </w:r>
    </w:p>
    <w:p w14:paraId="67E4969F" w14:textId="77777777"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 </w:t>
      </w:r>
    </w:p>
    <w:p w14:paraId="477345FA" w14:textId="6E9C8F44"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 xml:space="preserve">Comments from TGPC have been submitted for the three quarries (Naunton, Oathill and Guiting). If all approved the result would see a continuation of activities at Naunton and up to a 50% increase in quarrying activity across the area. This was </w:t>
      </w:r>
      <w:r>
        <w:rPr>
          <w:rFonts w:eastAsia="Times New Roman" w:cs="Times New Roman"/>
          <w:color w:val="000000"/>
          <w:lang w:eastAsia="en-GB"/>
        </w:rPr>
        <w:t xml:space="preserve">also </w:t>
      </w:r>
      <w:r w:rsidRPr="005C4F0A">
        <w:rPr>
          <w:rFonts w:eastAsia="Times New Roman" w:cs="Times New Roman"/>
          <w:color w:val="000000"/>
          <w:lang w:eastAsia="en-GB"/>
        </w:rPr>
        <w:t xml:space="preserve">illustrated in the TGPC </w:t>
      </w:r>
      <w:r>
        <w:rPr>
          <w:rFonts w:eastAsia="Times New Roman" w:cs="Times New Roman"/>
          <w:color w:val="000000"/>
          <w:lang w:eastAsia="en-GB"/>
        </w:rPr>
        <w:t xml:space="preserve">draft </w:t>
      </w:r>
      <w:r w:rsidRPr="005C4F0A">
        <w:rPr>
          <w:rFonts w:eastAsia="Times New Roman" w:cs="Times New Roman"/>
          <w:color w:val="000000"/>
          <w:lang w:eastAsia="en-GB"/>
        </w:rPr>
        <w:t>report on Transport.</w:t>
      </w:r>
    </w:p>
    <w:p w14:paraId="157D8F98" w14:textId="0CFA7C4F" w:rsidR="005C4F0A" w:rsidRPr="005C4F0A" w:rsidRDefault="005C4F0A" w:rsidP="005C4F0A">
      <w:pPr>
        <w:rPr>
          <w:rFonts w:eastAsia="Times New Roman" w:cs="Times New Roman"/>
          <w:color w:val="000000"/>
          <w:lang w:eastAsia="en-GB"/>
        </w:rPr>
      </w:pPr>
    </w:p>
    <w:p w14:paraId="3AE1C050" w14:textId="019D5FA8"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We have engaged with both CCB and CPRE who have both submitted comments on these applications. The CCB have also provided additional comments on the GCC Transport Plan.</w:t>
      </w:r>
      <w:r>
        <w:rPr>
          <w:rFonts w:eastAsia="Times New Roman" w:cs="Times New Roman"/>
          <w:color w:val="000000"/>
          <w:lang w:eastAsia="en-GB"/>
        </w:rPr>
        <w:t xml:space="preserve"> </w:t>
      </w:r>
    </w:p>
    <w:p w14:paraId="007F9E1F" w14:textId="77777777" w:rsidR="005C4F0A" w:rsidRPr="005C4F0A" w:rsidRDefault="005C4F0A" w:rsidP="005C4F0A">
      <w:pPr>
        <w:rPr>
          <w:rFonts w:eastAsia="Times New Roman" w:cs="Times New Roman"/>
          <w:color w:val="000000"/>
          <w:lang w:eastAsia="en-GB"/>
        </w:rPr>
      </w:pPr>
    </w:p>
    <w:p w14:paraId="44C0F2AE" w14:textId="04624817"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 xml:space="preserve">A key focus of all of the comments submitted has been the need for a </w:t>
      </w:r>
      <w:r w:rsidRPr="005C4F0A">
        <w:rPr>
          <w:rFonts w:eastAsia="Times New Roman" w:cs="Times New Roman"/>
          <w:b/>
          <w:bCs/>
          <w:color w:val="000000"/>
          <w:lang w:eastAsia="en-GB"/>
        </w:rPr>
        <w:t>cumulative impact assessment</w:t>
      </w:r>
      <w:r>
        <w:rPr>
          <w:rFonts w:eastAsia="Times New Roman" w:cs="Times New Roman"/>
          <w:b/>
          <w:bCs/>
          <w:color w:val="000000"/>
          <w:lang w:eastAsia="en-GB"/>
        </w:rPr>
        <w:t xml:space="preserve"> (CIA)</w:t>
      </w:r>
      <w:r w:rsidRPr="005C4F0A">
        <w:rPr>
          <w:rFonts w:eastAsia="Times New Roman" w:cs="Times New Roman"/>
          <w:b/>
          <w:bCs/>
          <w:color w:val="000000"/>
          <w:lang w:eastAsia="en-GB"/>
        </w:rPr>
        <w:t xml:space="preserve">.  </w:t>
      </w:r>
      <w:r>
        <w:rPr>
          <w:rFonts w:eastAsia="Times New Roman" w:cs="Times New Roman"/>
          <w:color w:val="000000"/>
          <w:lang w:eastAsia="en-GB"/>
        </w:rPr>
        <w:t xml:space="preserve">This is a </w:t>
      </w:r>
      <w:r w:rsidRPr="005C4F0A">
        <w:rPr>
          <w:rFonts w:eastAsia="Times New Roman" w:cs="Times New Roman"/>
          <w:color w:val="000000"/>
          <w:lang w:eastAsia="en-GB"/>
        </w:rPr>
        <w:t xml:space="preserve">key policy in the GCC Minerals </w:t>
      </w:r>
      <w:r>
        <w:rPr>
          <w:rFonts w:eastAsia="Times New Roman" w:cs="Times New Roman"/>
          <w:color w:val="000000"/>
          <w:lang w:eastAsia="en-GB"/>
        </w:rPr>
        <w:t xml:space="preserve">Local </w:t>
      </w:r>
      <w:r w:rsidRPr="005C4F0A">
        <w:rPr>
          <w:rFonts w:eastAsia="Times New Roman" w:cs="Times New Roman"/>
          <w:color w:val="000000"/>
          <w:lang w:eastAsia="en-GB"/>
        </w:rPr>
        <w:t xml:space="preserve">Plan. Although definitions in UK planning </w:t>
      </w:r>
      <w:r>
        <w:rPr>
          <w:rFonts w:eastAsia="Times New Roman" w:cs="Times New Roman"/>
          <w:color w:val="000000"/>
          <w:lang w:eastAsia="en-GB"/>
        </w:rPr>
        <w:t xml:space="preserve">may </w:t>
      </w:r>
      <w:r w:rsidRPr="005C4F0A">
        <w:rPr>
          <w:rFonts w:eastAsia="Times New Roman" w:cs="Times New Roman"/>
          <w:color w:val="000000"/>
          <w:lang w:eastAsia="en-GB"/>
        </w:rPr>
        <w:t>differ</w:t>
      </w:r>
      <w:r>
        <w:rPr>
          <w:rFonts w:eastAsia="Times New Roman" w:cs="Times New Roman"/>
          <w:color w:val="000000"/>
          <w:lang w:eastAsia="en-GB"/>
        </w:rPr>
        <w:t xml:space="preserve">, in simple terms it </w:t>
      </w:r>
      <w:r w:rsidRPr="005C4F0A">
        <w:rPr>
          <w:rFonts w:eastAsia="Times New Roman" w:cs="Times New Roman"/>
          <w:color w:val="000000"/>
          <w:lang w:eastAsia="en-GB"/>
        </w:rPr>
        <w:t xml:space="preserve">can </w:t>
      </w:r>
      <w:r>
        <w:rPr>
          <w:rFonts w:eastAsia="Times New Roman" w:cs="Times New Roman"/>
          <w:color w:val="000000"/>
          <w:lang w:eastAsia="en-GB"/>
        </w:rPr>
        <w:t xml:space="preserve">occur due an interaction between adjacent quarries (such as noise or dust) or the additive effect of activities such as HGV movements.  </w:t>
      </w:r>
    </w:p>
    <w:p w14:paraId="5966F1E7" w14:textId="52D8BE3C" w:rsidR="005C4F0A" w:rsidRDefault="005C4F0A" w:rsidP="005C4F0A">
      <w:pPr>
        <w:rPr>
          <w:sz w:val="22"/>
          <w:szCs w:val="22"/>
        </w:rPr>
      </w:pPr>
    </w:p>
    <w:p w14:paraId="5D509D08" w14:textId="25D280F6"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 xml:space="preserve">The next step </w:t>
      </w:r>
      <w:r>
        <w:rPr>
          <w:rFonts w:eastAsia="Times New Roman" w:cs="Times New Roman"/>
          <w:color w:val="000000"/>
          <w:lang w:eastAsia="en-GB"/>
        </w:rPr>
        <w:t xml:space="preserve">we expect </w:t>
      </w:r>
      <w:r w:rsidRPr="005C4F0A">
        <w:rPr>
          <w:rFonts w:eastAsia="Times New Roman" w:cs="Times New Roman"/>
          <w:color w:val="000000"/>
          <w:lang w:eastAsia="en-GB"/>
        </w:rPr>
        <w:t xml:space="preserve">will be </w:t>
      </w:r>
      <w:r>
        <w:rPr>
          <w:rFonts w:eastAsia="Times New Roman" w:cs="Times New Roman"/>
          <w:color w:val="000000"/>
          <w:lang w:eastAsia="en-GB"/>
        </w:rPr>
        <w:t xml:space="preserve">a </w:t>
      </w:r>
      <w:r w:rsidRPr="005C4F0A">
        <w:rPr>
          <w:rFonts w:eastAsia="Times New Roman" w:cs="Times New Roman"/>
          <w:color w:val="000000"/>
          <w:lang w:eastAsia="en-GB"/>
        </w:rPr>
        <w:t xml:space="preserve">review by GCC Planning Committee as the applications have various deadlines form end of Jan until mid Feb.  Nigel Moor </w:t>
      </w:r>
      <w:r>
        <w:rPr>
          <w:rFonts w:eastAsia="Times New Roman" w:cs="Times New Roman"/>
          <w:color w:val="000000"/>
          <w:lang w:eastAsia="en-GB"/>
        </w:rPr>
        <w:t>was</w:t>
      </w:r>
      <w:r w:rsidRPr="005C4F0A">
        <w:rPr>
          <w:rFonts w:eastAsia="Times New Roman" w:cs="Times New Roman"/>
          <w:color w:val="000000"/>
          <w:lang w:eastAsia="en-GB"/>
        </w:rPr>
        <w:t xml:space="preserve"> seeking to set up a meeting with head of planning (GCC) + TGPC working party before the end of January</w:t>
      </w:r>
      <w:r>
        <w:rPr>
          <w:rFonts w:eastAsia="Times New Roman" w:cs="Times New Roman"/>
          <w:color w:val="000000"/>
          <w:lang w:eastAsia="en-GB"/>
        </w:rPr>
        <w:t xml:space="preserve"> but this has been postponed pending submission of comments from CCB and CPRE.</w:t>
      </w:r>
      <w:r w:rsidRPr="005C4F0A">
        <w:rPr>
          <w:rFonts w:eastAsia="Times New Roman" w:cs="Times New Roman"/>
          <w:color w:val="000000"/>
          <w:lang w:eastAsia="en-GB"/>
        </w:rPr>
        <w:t> </w:t>
      </w:r>
    </w:p>
    <w:p w14:paraId="78A5282D" w14:textId="77777777" w:rsidR="005C4F0A" w:rsidRPr="005C4F0A" w:rsidRDefault="005C4F0A" w:rsidP="005C4F0A">
      <w:pPr>
        <w:rPr>
          <w:rFonts w:eastAsia="Times New Roman" w:cs="Times New Roman"/>
          <w:color w:val="000000"/>
          <w:lang w:eastAsia="en-GB"/>
        </w:rPr>
      </w:pPr>
      <w:r w:rsidRPr="005C4F0A">
        <w:rPr>
          <w:rFonts w:eastAsia="Times New Roman" w:cs="Times New Roman"/>
          <w:color w:val="000000"/>
          <w:lang w:eastAsia="en-GB"/>
        </w:rPr>
        <w:t> </w:t>
      </w:r>
    </w:p>
    <w:p w14:paraId="2B79016D" w14:textId="77777777"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We expect that a CIA would look at a wide range of factors across the area, not just in TGPC. We also expect it will include a local survey and some environmental monitoring.  A potential flowchart of the stages to the process is attached.   At the end of the process there will be some key decisions that GCC Planning will need to make. </w:t>
      </w:r>
    </w:p>
    <w:p w14:paraId="7EC7097F" w14:textId="77777777" w:rsidR="005C4F0A" w:rsidRDefault="005C4F0A" w:rsidP="005C4F0A">
      <w:pPr>
        <w:rPr>
          <w:rFonts w:eastAsia="Times New Roman" w:cs="Times New Roman"/>
          <w:color w:val="000000"/>
          <w:lang w:eastAsia="en-GB"/>
        </w:rPr>
      </w:pPr>
    </w:p>
    <w:p w14:paraId="1EA7DFEE" w14:textId="4122A653"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There are things that could potentially be done that would help reduce the impact quarrying has on the area without the need for quarries to change current production such </w:t>
      </w:r>
      <w:proofErr w:type="gramStart"/>
      <w:r>
        <w:rPr>
          <w:rFonts w:eastAsia="Times New Roman" w:cs="Times New Roman"/>
          <w:color w:val="000000"/>
          <w:lang w:eastAsia="en-GB"/>
        </w:rPr>
        <w:t>as;</w:t>
      </w:r>
      <w:proofErr w:type="gramEnd"/>
      <w:r>
        <w:rPr>
          <w:rFonts w:eastAsia="Times New Roman" w:cs="Times New Roman"/>
          <w:color w:val="000000"/>
          <w:lang w:eastAsia="en-GB"/>
        </w:rPr>
        <w:t xml:space="preserve"> implementation of a traffic managed area, consistency of working hours and even a 5-day week. Depending on the assessment there may need to be a cap on the total production or a progressive reduction over time. </w:t>
      </w:r>
    </w:p>
    <w:p w14:paraId="29465E64" w14:textId="77777777" w:rsidR="005C4F0A" w:rsidRDefault="005C4F0A" w:rsidP="005C4F0A">
      <w:pPr>
        <w:rPr>
          <w:rFonts w:eastAsia="Times New Roman" w:cs="Times New Roman"/>
          <w:color w:val="000000"/>
          <w:lang w:eastAsia="en-GB"/>
        </w:rPr>
      </w:pPr>
    </w:p>
    <w:p w14:paraId="0B9FED43" w14:textId="04454677"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The TGPC Working Party has been actively developing a deeper understanding of the topics associated with CIA process including issues like tranquillity and surveys. Ideally this would have been done as part of the wider group that met at Toddington. It is still hoped that this will recommence at some point this year.   </w:t>
      </w:r>
    </w:p>
    <w:p w14:paraId="70ACEA7E" w14:textId="34ACDB80" w:rsidR="005C4F0A" w:rsidRDefault="005C4F0A" w:rsidP="005C4F0A">
      <w:pPr>
        <w:rPr>
          <w:rFonts w:eastAsia="Times New Roman" w:cs="Times New Roman"/>
          <w:color w:val="000000"/>
          <w:lang w:eastAsia="en-GB"/>
        </w:rPr>
      </w:pPr>
    </w:p>
    <w:p w14:paraId="666D923E" w14:textId="55CE4592"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It is two years ago that TGPC shared a position statement with the Minerals Planning Authority. Nothing has changed from the vision we had then. Some of the steps along the way have more definition. </w:t>
      </w:r>
    </w:p>
    <w:p w14:paraId="10346CDA" w14:textId="4640907B" w:rsidR="005C4F0A" w:rsidRDefault="005C4F0A" w:rsidP="005C4F0A">
      <w:pPr>
        <w:rPr>
          <w:rFonts w:eastAsia="Times New Roman" w:cs="Times New Roman"/>
          <w:color w:val="000000"/>
          <w:lang w:eastAsia="en-GB"/>
        </w:rPr>
      </w:pPr>
    </w:p>
    <w:p w14:paraId="35F39BBF" w14:textId="37C03049"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A special note of thanks is needed for the quarry working party members and the Parish Clerk for their hard work over the last couple of months. Their efforts have been noted by GCC, CCB and CPRE. </w:t>
      </w:r>
    </w:p>
    <w:p w14:paraId="63091FAF" w14:textId="77777777" w:rsidR="005C4F0A" w:rsidRDefault="005C4F0A" w:rsidP="005C4F0A">
      <w:pPr>
        <w:rPr>
          <w:rFonts w:eastAsia="Times New Roman" w:cs="Times New Roman"/>
          <w:color w:val="000000"/>
          <w:lang w:eastAsia="en-GB"/>
        </w:rPr>
      </w:pPr>
    </w:p>
    <w:p w14:paraId="7B57C463" w14:textId="77777777" w:rsidR="005C4F0A" w:rsidRDefault="005C4F0A" w:rsidP="005C4F0A">
      <w:pPr>
        <w:rPr>
          <w:rFonts w:eastAsia="Times New Roman" w:cs="Times New Roman"/>
          <w:b/>
          <w:bCs/>
          <w:color w:val="000000"/>
          <w:lang w:eastAsia="en-GB"/>
        </w:rPr>
      </w:pPr>
    </w:p>
    <w:p w14:paraId="761DBEF4" w14:textId="77777777" w:rsidR="005C4F0A" w:rsidRDefault="005C4F0A" w:rsidP="005C4F0A">
      <w:pPr>
        <w:rPr>
          <w:rFonts w:eastAsia="Times New Roman" w:cs="Times New Roman"/>
          <w:b/>
          <w:bCs/>
          <w:color w:val="000000"/>
          <w:lang w:eastAsia="en-GB"/>
        </w:rPr>
      </w:pPr>
    </w:p>
    <w:p w14:paraId="60EFA79C" w14:textId="71160DD6" w:rsidR="005C4F0A" w:rsidRDefault="005C4F0A" w:rsidP="005C4F0A">
      <w:pPr>
        <w:rPr>
          <w:rFonts w:eastAsia="Times New Roman" w:cs="Times New Roman"/>
          <w:b/>
          <w:bCs/>
          <w:color w:val="000000"/>
          <w:lang w:eastAsia="en-GB"/>
        </w:rPr>
      </w:pPr>
      <w:r>
        <w:rPr>
          <w:rFonts w:eastAsia="Times New Roman" w:cs="Times New Roman"/>
          <w:b/>
          <w:bCs/>
          <w:color w:val="000000"/>
          <w:lang w:eastAsia="en-GB"/>
        </w:rPr>
        <w:t xml:space="preserve">29 January 2021 </w:t>
      </w:r>
    </w:p>
    <w:p w14:paraId="7969C2D4" w14:textId="69642896" w:rsidR="005C4F0A" w:rsidRDefault="005C4F0A" w:rsidP="005C4F0A">
      <w:pPr>
        <w:rPr>
          <w:rFonts w:eastAsia="Times New Roman" w:cs="Times New Roman"/>
          <w:color w:val="000000"/>
          <w:lang w:eastAsia="en-GB"/>
        </w:rPr>
      </w:pPr>
    </w:p>
    <w:p w14:paraId="42760026" w14:textId="43F07CBC" w:rsidR="005C4F0A" w:rsidRDefault="005C4F0A" w:rsidP="005C4F0A">
      <w:pPr>
        <w:rPr>
          <w:rFonts w:eastAsia="Times New Roman" w:cs="Times New Roman"/>
          <w:color w:val="000000"/>
          <w:lang w:eastAsia="en-GB"/>
        </w:rPr>
      </w:pPr>
    </w:p>
    <w:p w14:paraId="7BEE0459" w14:textId="77777777" w:rsidR="005C4F0A" w:rsidRDefault="005C4F0A" w:rsidP="005C4F0A">
      <w:pPr>
        <w:rPr>
          <w:rFonts w:eastAsia="Times New Roman" w:cs="Times New Roman"/>
          <w:color w:val="000000"/>
          <w:lang w:eastAsia="en-GB"/>
        </w:rPr>
      </w:pPr>
    </w:p>
    <w:p w14:paraId="008BC69E" w14:textId="0D4F54B9" w:rsidR="005C4F0A" w:rsidRDefault="005C4F0A" w:rsidP="005C4F0A">
      <w:pPr>
        <w:rPr>
          <w:rFonts w:eastAsia="Times New Roman" w:cs="Times New Roman"/>
          <w:color w:val="000000"/>
          <w:lang w:eastAsia="en-GB"/>
        </w:rPr>
      </w:pPr>
    </w:p>
    <w:p w14:paraId="3771EEF6" w14:textId="44ADDDB3" w:rsidR="005C4F0A" w:rsidRDefault="005C4F0A" w:rsidP="005C4F0A">
      <w:pPr>
        <w:rPr>
          <w:rFonts w:eastAsia="Times New Roman" w:cs="Times New Roman"/>
          <w:color w:val="000000"/>
          <w:lang w:eastAsia="en-GB"/>
        </w:rPr>
      </w:pPr>
      <w:r w:rsidRPr="005C4F0A">
        <w:rPr>
          <w:rFonts w:eastAsia="Times New Roman" w:cs="Times New Roman"/>
          <w:noProof/>
          <w:color w:val="000000"/>
          <w:lang w:eastAsia="en-GB"/>
        </w:rPr>
        <w:drawing>
          <wp:inline distT="0" distB="0" distL="0" distR="0" wp14:anchorId="5D1EEADA" wp14:editId="74D739DE">
            <wp:extent cx="5731510" cy="394271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731510" cy="3942715"/>
                    </a:xfrm>
                    <a:prstGeom prst="rect">
                      <a:avLst/>
                    </a:prstGeom>
                  </pic:spPr>
                </pic:pic>
              </a:graphicData>
            </a:graphic>
          </wp:inline>
        </w:drawing>
      </w:r>
    </w:p>
    <w:p w14:paraId="13F271FB" w14:textId="570B6081" w:rsidR="005C4F0A" w:rsidRDefault="005C4F0A" w:rsidP="005C4F0A">
      <w:pPr>
        <w:rPr>
          <w:rFonts w:eastAsia="Times New Roman" w:cs="Times New Roman"/>
          <w:color w:val="000000"/>
          <w:lang w:eastAsia="en-GB"/>
        </w:rPr>
      </w:pPr>
    </w:p>
    <w:p w14:paraId="6A822926" w14:textId="1E71936A" w:rsidR="005C4F0A" w:rsidRDefault="005C4F0A" w:rsidP="005C4F0A">
      <w:pPr>
        <w:rPr>
          <w:rFonts w:eastAsia="Times New Roman" w:cs="Times New Roman"/>
          <w:color w:val="000000"/>
          <w:lang w:eastAsia="en-GB"/>
        </w:rPr>
      </w:pPr>
    </w:p>
    <w:p w14:paraId="14A246F3" w14:textId="77777777" w:rsidR="005C4F0A" w:rsidRDefault="005C4F0A" w:rsidP="005C4F0A">
      <w:pPr>
        <w:rPr>
          <w:rFonts w:eastAsia="Times New Roman" w:cs="Times New Roman"/>
          <w:color w:val="000000"/>
          <w:lang w:eastAsia="en-GB"/>
        </w:rPr>
      </w:pPr>
    </w:p>
    <w:p w14:paraId="1FB44293" w14:textId="616ABEC4" w:rsidR="005C4F0A" w:rsidRDefault="005C4F0A" w:rsidP="005C4F0A">
      <w:pPr>
        <w:rPr>
          <w:rFonts w:eastAsia="Times New Roman" w:cs="Times New Roman"/>
          <w:color w:val="000000"/>
          <w:lang w:eastAsia="en-GB"/>
        </w:rPr>
      </w:pPr>
    </w:p>
    <w:p w14:paraId="57255C57" w14:textId="77777777" w:rsidR="005C4F0A" w:rsidRDefault="005C4F0A" w:rsidP="005C4F0A">
      <w:pPr>
        <w:rPr>
          <w:rFonts w:eastAsia="Times New Roman" w:cs="Times New Roman"/>
          <w:color w:val="000000"/>
          <w:lang w:eastAsia="en-GB"/>
        </w:rPr>
      </w:pPr>
    </w:p>
    <w:p w14:paraId="391F2D02" w14:textId="77777777" w:rsidR="005C4F0A" w:rsidRDefault="005C4F0A" w:rsidP="005C4F0A">
      <w:pPr>
        <w:rPr>
          <w:rFonts w:eastAsia="Times New Roman" w:cs="Times New Roman"/>
          <w:color w:val="000000"/>
          <w:lang w:eastAsia="en-GB"/>
        </w:rPr>
      </w:pPr>
    </w:p>
    <w:p w14:paraId="5CAB63F1" w14:textId="3B153F03" w:rsidR="005C4F0A" w:rsidRDefault="005C4F0A" w:rsidP="005C4F0A">
      <w:pPr>
        <w:rPr>
          <w:rFonts w:eastAsia="Times New Roman" w:cs="Times New Roman"/>
          <w:color w:val="000000"/>
          <w:lang w:eastAsia="en-GB"/>
        </w:rPr>
      </w:pPr>
      <w:r>
        <w:rPr>
          <w:rFonts w:eastAsia="Times New Roman" w:cs="Times New Roman"/>
          <w:color w:val="000000"/>
          <w:lang w:eastAsia="en-GB"/>
        </w:rPr>
        <w:t xml:space="preserve"> </w:t>
      </w:r>
    </w:p>
    <w:p w14:paraId="27AB697B" w14:textId="77777777" w:rsidR="005C4F0A" w:rsidRPr="005C4F0A" w:rsidRDefault="005C4F0A" w:rsidP="005C4F0A">
      <w:pPr>
        <w:rPr>
          <w:rFonts w:eastAsia="Times New Roman" w:cs="Times New Roman"/>
          <w:color w:val="000000"/>
          <w:lang w:eastAsia="en-GB"/>
        </w:rPr>
      </w:pPr>
    </w:p>
    <w:p w14:paraId="4A6546B0" w14:textId="77777777" w:rsidR="005C4F0A" w:rsidRPr="005C4F0A" w:rsidRDefault="005C4F0A"/>
    <w:sectPr w:rsidR="005C4F0A" w:rsidRPr="005C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4024D"/>
    <w:multiLevelType w:val="multilevel"/>
    <w:tmpl w:val="EA1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813CC8"/>
    <w:multiLevelType w:val="hybridMultilevel"/>
    <w:tmpl w:val="09D6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0A"/>
    <w:rsid w:val="005C4F0A"/>
    <w:rsid w:val="00635B4D"/>
    <w:rsid w:val="007B7357"/>
    <w:rsid w:val="008B0962"/>
    <w:rsid w:val="00D6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651B"/>
  <w15:chartTrackingRefBased/>
  <w15:docId w15:val="{13B68A78-FD48-E44F-830E-B112421A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F0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27197">
      <w:bodyDiv w:val="1"/>
      <w:marLeft w:val="0"/>
      <w:marRight w:val="0"/>
      <w:marTop w:val="0"/>
      <w:marBottom w:val="0"/>
      <w:divBdr>
        <w:top w:val="none" w:sz="0" w:space="0" w:color="auto"/>
        <w:left w:val="none" w:sz="0" w:space="0" w:color="auto"/>
        <w:bottom w:val="none" w:sz="0" w:space="0" w:color="auto"/>
        <w:right w:val="none" w:sz="0" w:space="0" w:color="auto"/>
      </w:divBdr>
      <w:divsChild>
        <w:div w:id="999969782">
          <w:marLeft w:val="0"/>
          <w:marRight w:val="0"/>
          <w:marTop w:val="0"/>
          <w:marBottom w:val="0"/>
          <w:divBdr>
            <w:top w:val="none" w:sz="0" w:space="0" w:color="auto"/>
            <w:left w:val="none" w:sz="0" w:space="0" w:color="auto"/>
            <w:bottom w:val="none" w:sz="0" w:space="0" w:color="auto"/>
            <w:right w:val="none" w:sz="0" w:space="0" w:color="auto"/>
          </w:divBdr>
          <w:divsChild>
            <w:div w:id="729815974">
              <w:marLeft w:val="0"/>
              <w:marRight w:val="0"/>
              <w:marTop w:val="0"/>
              <w:marBottom w:val="0"/>
              <w:divBdr>
                <w:top w:val="none" w:sz="0" w:space="0" w:color="auto"/>
                <w:left w:val="none" w:sz="0" w:space="0" w:color="auto"/>
                <w:bottom w:val="none" w:sz="0" w:space="0" w:color="auto"/>
                <w:right w:val="none" w:sz="0" w:space="0" w:color="auto"/>
              </w:divBdr>
              <w:divsChild>
                <w:div w:id="2386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7899">
      <w:bodyDiv w:val="1"/>
      <w:marLeft w:val="0"/>
      <w:marRight w:val="0"/>
      <w:marTop w:val="0"/>
      <w:marBottom w:val="0"/>
      <w:divBdr>
        <w:top w:val="none" w:sz="0" w:space="0" w:color="auto"/>
        <w:left w:val="none" w:sz="0" w:space="0" w:color="auto"/>
        <w:bottom w:val="none" w:sz="0" w:space="0" w:color="auto"/>
        <w:right w:val="none" w:sz="0" w:space="0" w:color="auto"/>
      </w:divBdr>
      <w:divsChild>
        <w:div w:id="917909484">
          <w:marLeft w:val="0"/>
          <w:marRight w:val="0"/>
          <w:marTop w:val="0"/>
          <w:marBottom w:val="0"/>
          <w:divBdr>
            <w:top w:val="none" w:sz="0" w:space="0" w:color="auto"/>
            <w:left w:val="none" w:sz="0" w:space="0" w:color="auto"/>
            <w:bottom w:val="none" w:sz="0" w:space="0" w:color="auto"/>
            <w:right w:val="none" w:sz="0" w:space="0" w:color="auto"/>
          </w:divBdr>
        </w:div>
        <w:div w:id="1643346433">
          <w:marLeft w:val="0"/>
          <w:marRight w:val="0"/>
          <w:marTop w:val="0"/>
          <w:marBottom w:val="0"/>
          <w:divBdr>
            <w:top w:val="none" w:sz="0" w:space="0" w:color="auto"/>
            <w:left w:val="none" w:sz="0" w:space="0" w:color="auto"/>
            <w:bottom w:val="none" w:sz="0" w:space="0" w:color="auto"/>
            <w:right w:val="none" w:sz="0" w:space="0" w:color="auto"/>
          </w:divBdr>
          <w:divsChild>
            <w:div w:id="2039155786">
              <w:marLeft w:val="0"/>
              <w:marRight w:val="0"/>
              <w:marTop w:val="0"/>
              <w:marBottom w:val="0"/>
              <w:divBdr>
                <w:top w:val="none" w:sz="0" w:space="0" w:color="auto"/>
                <w:left w:val="none" w:sz="0" w:space="0" w:color="auto"/>
                <w:bottom w:val="none" w:sz="0" w:space="0" w:color="auto"/>
                <w:right w:val="none" w:sz="0" w:space="0" w:color="auto"/>
              </w:divBdr>
            </w:div>
            <w:div w:id="2122454783">
              <w:marLeft w:val="0"/>
              <w:marRight w:val="0"/>
              <w:marTop w:val="0"/>
              <w:marBottom w:val="0"/>
              <w:divBdr>
                <w:top w:val="none" w:sz="0" w:space="0" w:color="auto"/>
                <w:left w:val="none" w:sz="0" w:space="0" w:color="auto"/>
                <w:bottom w:val="none" w:sz="0" w:space="0" w:color="auto"/>
                <w:right w:val="none" w:sz="0" w:space="0" w:color="auto"/>
              </w:divBdr>
            </w:div>
            <w:div w:id="1289628127">
              <w:marLeft w:val="0"/>
              <w:marRight w:val="0"/>
              <w:marTop w:val="0"/>
              <w:marBottom w:val="0"/>
              <w:divBdr>
                <w:top w:val="none" w:sz="0" w:space="0" w:color="auto"/>
                <w:left w:val="none" w:sz="0" w:space="0" w:color="auto"/>
                <w:bottom w:val="none" w:sz="0" w:space="0" w:color="auto"/>
                <w:right w:val="none" w:sz="0" w:space="0" w:color="auto"/>
              </w:divBdr>
            </w:div>
            <w:div w:id="1927568097">
              <w:marLeft w:val="0"/>
              <w:marRight w:val="0"/>
              <w:marTop w:val="0"/>
              <w:marBottom w:val="0"/>
              <w:divBdr>
                <w:top w:val="none" w:sz="0" w:space="0" w:color="auto"/>
                <w:left w:val="none" w:sz="0" w:space="0" w:color="auto"/>
                <w:bottom w:val="none" w:sz="0" w:space="0" w:color="auto"/>
                <w:right w:val="none" w:sz="0" w:space="0" w:color="auto"/>
              </w:divBdr>
            </w:div>
            <w:div w:id="101999142">
              <w:marLeft w:val="0"/>
              <w:marRight w:val="0"/>
              <w:marTop w:val="0"/>
              <w:marBottom w:val="0"/>
              <w:divBdr>
                <w:top w:val="none" w:sz="0" w:space="0" w:color="auto"/>
                <w:left w:val="none" w:sz="0" w:space="0" w:color="auto"/>
                <w:bottom w:val="none" w:sz="0" w:space="0" w:color="auto"/>
                <w:right w:val="none" w:sz="0" w:space="0" w:color="auto"/>
              </w:divBdr>
            </w:div>
          </w:divsChild>
        </w:div>
        <w:div w:id="58661654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86612143">
              <w:marLeft w:val="0"/>
              <w:marRight w:val="0"/>
              <w:marTop w:val="0"/>
              <w:marBottom w:val="0"/>
              <w:divBdr>
                <w:top w:val="none" w:sz="0" w:space="0" w:color="auto"/>
                <w:left w:val="none" w:sz="0" w:space="0" w:color="auto"/>
                <w:bottom w:val="none" w:sz="0" w:space="0" w:color="auto"/>
                <w:right w:val="none" w:sz="0" w:space="0" w:color="auto"/>
              </w:divBdr>
              <w:divsChild>
                <w:div w:id="781344355">
                  <w:marLeft w:val="0"/>
                  <w:marRight w:val="0"/>
                  <w:marTop w:val="0"/>
                  <w:marBottom w:val="0"/>
                  <w:divBdr>
                    <w:top w:val="none" w:sz="0" w:space="0" w:color="auto"/>
                    <w:left w:val="none" w:sz="0" w:space="0" w:color="auto"/>
                    <w:bottom w:val="none" w:sz="0" w:space="0" w:color="auto"/>
                    <w:right w:val="none" w:sz="0" w:space="0" w:color="auto"/>
                  </w:divBdr>
                </w:div>
              </w:divsChild>
            </w:div>
            <w:div w:id="602227067">
              <w:marLeft w:val="0"/>
              <w:marRight w:val="0"/>
              <w:marTop w:val="0"/>
              <w:marBottom w:val="0"/>
              <w:divBdr>
                <w:top w:val="none" w:sz="0" w:space="0" w:color="auto"/>
                <w:left w:val="none" w:sz="0" w:space="0" w:color="auto"/>
                <w:bottom w:val="none" w:sz="0" w:space="0" w:color="auto"/>
                <w:right w:val="none" w:sz="0" w:space="0" w:color="auto"/>
              </w:divBdr>
              <w:divsChild>
                <w:div w:id="962422208">
                  <w:marLeft w:val="0"/>
                  <w:marRight w:val="0"/>
                  <w:marTop w:val="0"/>
                  <w:marBottom w:val="0"/>
                  <w:divBdr>
                    <w:top w:val="none" w:sz="0" w:space="0" w:color="auto"/>
                    <w:left w:val="none" w:sz="0" w:space="0" w:color="auto"/>
                    <w:bottom w:val="none" w:sz="0" w:space="0" w:color="auto"/>
                    <w:right w:val="none" w:sz="0" w:space="0" w:color="auto"/>
                  </w:divBdr>
                </w:div>
              </w:divsChild>
            </w:div>
            <w:div w:id="301813853">
              <w:marLeft w:val="0"/>
              <w:marRight w:val="0"/>
              <w:marTop w:val="0"/>
              <w:marBottom w:val="0"/>
              <w:divBdr>
                <w:top w:val="none" w:sz="0" w:space="0" w:color="auto"/>
                <w:left w:val="none" w:sz="0" w:space="0" w:color="auto"/>
                <w:bottom w:val="none" w:sz="0" w:space="0" w:color="auto"/>
                <w:right w:val="none" w:sz="0" w:space="0" w:color="auto"/>
              </w:divBdr>
              <w:divsChild>
                <w:div w:id="371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5706">
          <w:marLeft w:val="0"/>
          <w:marRight w:val="0"/>
          <w:marTop w:val="0"/>
          <w:marBottom w:val="0"/>
          <w:divBdr>
            <w:top w:val="none" w:sz="0" w:space="0" w:color="auto"/>
            <w:left w:val="none" w:sz="0" w:space="0" w:color="auto"/>
            <w:bottom w:val="none" w:sz="0" w:space="0" w:color="auto"/>
            <w:right w:val="none" w:sz="0" w:space="0" w:color="auto"/>
          </w:divBdr>
          <w:divsChild>
            <w:div w:id="815024612">
              <w:marLeft w:val="0"/>
              <w:marRight w:val="0"/>
              <w:marTop w:val="0"/>
              <w:marBottom w:val="0"/>
              <w:divBdr>
                <w:top w:val="none" w:sz="0" w:space="0" w:color="auto"/>
                <w:left w:val="none" w:sz="0" w:space="0" w:color="auto"/>
                <w:bottom w:val="none" w:sz="0" w:space="0" w:color="auto"/>
                <w:right w:val="none" w:sz="0" w:space="0" w:color="auto"/>
              </w:divBdr>
            </w:div>
            <w:div w:id="1550216407">
              <w:marLeft w:val="0"/>
              <w:marRight w:val="0"/>
              <w:marTop w:val="0"/>
              <w:marBottom w:val="0"/>
              <w:divBdr>
                <w:top w:val="none" w:sz="0" w:space="0" w:color="auto"/>
                <w:left w:val="none" w:sz="0" w:space="0" w:color="auto"/>
                <w:bottom w:val="none" w:sz="0" w:space="0" w:color="auto"/>
                <w:right w:val="none" w:sz="0" w:space="0" w:color="auto"/>
              </w:divBdr>
            </w:div>
            <w:div w:id="322515824">
              <w:marLeft w:val="0"/>
              <w:marRight w:val="0"/>
              <w:marTop w:val="0"/>
              <w:marBottom w:val="0"/>
              <w:divBdr>
                <w:top w:val="none" w:sz="0" w:space="0" w:color="auto"/>
                <w:left w:val="none" w:sz="0" w:space="0" w:color="auto"/>
                <w:bottom w:val="none" w:sz="0" w:space="0" w:color="auto"/>
                <w:right w:val="none" w:sz="0" w:space="0" w:color="auto"/>
              </w:divBdr>
            </w:div>
            <w:div w:id="1621565161">
              <w:marLeft w:val="0"/>
              <w:marRight w:val="0"/>
              <w:marTop w:val="0"/>
              <w:marBottom w:val="0"/>
              <w:divBdr>
                <w:top w:val="none" w:sz="0" w:space="0" w:color="auto"/>
                <w:left w:val="none" w:sz="0" w:space="0" w:color="auto"/>
                <w:bottom w:val="none" w:sz="0" w:space="0" w:color="auto"/>
                <w:right w:val="none" w:sz="0" w:space="0" w:color="auto"/>
              </w:divBdr>
            </w:div>
            <w:div w:id="1771006776">
              <w:marLeft w:val="0"/>
              <w:marRight w:val="0"/>
              <w:marTop w:val="0"/>
              <w:marBottom w:val="0"/>
              <w:divBdr>
                <w:top w:val="none" w:sz="0" w:space="0" w:color="auto"/>
                <w:left w:val="none" w:sz="0" w:space="0" w:color="auto"/>
                <w:bottom w:val="none" w:sz="0" w:space="0" w:color="auto"/>
                <w:right w:val="none" w:sz="0" w:space="0" w:color="auto"/>
              </w:divBdr>
            </w:div>
            <w:div w:id="1489053730">
              <w:marLeft w:val="0"/>
              <w:marRight w:val="0"/>
              <w:marTop w:val="0"/>
              <w:marBottom w:val="0"/>
              <w:divBdr>
                <w:top w:val="none" w:sz="0" w:space="0" w:color="auto"/>
                <w:left w:val="none" w:sz="0" w:space="0" w:color="auto"/>
                <w:bottom w:val="none" w:sz="0" w:space="0" w:color="auto"/>
                <w:right w:val="none" w:sz="0" w:space="0" w:color="auto"/>
              </w:divBdr>
            </w:div>
            <w:div w:id="824400385">
              <w:marLeft w:val="0"/>
              <w:marRight w:val="0"/>
              <w:marTop w:val="0"/>
              <w:marBottom w:val="0"/>
              <w:divBdr>
                <w:top w:val="none" w:sz="0" w:space="0" w:color="auto"/>
                <w:left w:val="none" w:sz="0" w:space="0" w:color="auto"/>
                <w:bottom w:val="none" w:sz="0" w:space="0" w:color="auto"/>
                <w:right w:val="none" w:sz="0" w:space="0" w:color="auto"/>
              </w:divBdr>
            </w:div>
            <w:div w:id="12998043">
              <w:marLeft w:val="0"/>
              <w:marRight w:val="0"/>
              <w:marTop w:val="0"/>
              <w:marBottom w:val="0"/>
              <w:divBdr>
                <w:top w:val="none" w:sz="0" w:space="0" w:color="auto"/>
                <w:left w:val="none" w:sz="0" w:space="0" w:color="auto"/>
                <w:bottom w:val="none" w:sz="0" w:space="0" w:color="auto"/>
                <w:right w:val="none" w:sz="0" w:space="0" w:color="auto"/>
              </w:divBdr>
            </w:div>
            <w:div w:id="864289170">
              <w:marLeft w:val="0"/>
              <w:marRight w:val="0"/>
              <w:marTop w:val="0"/>
              <w:marBottom w:val="0"/>
              <w:divBdr>
                <w:top w:val="none" w:sz="0" w:space="0" w:color="auto"/>
                <w:left w:val="none" w:sz="0" w:space="0" w:color="auto"/>
                <w:bottom w:val="none" w:sz="0" w:space="0" w:color="auto"/>
                <w:right w:val="none" w:sz="0" w:space="0" w:color="auto"/>
              </w:divBdr>
            </w:div>
            <w:div w:id="1331829305">
              <w:marLeft w:val="0"/>
              <w:marRight w:val="0"/>
              <w:marTop w:val="0"/>
              <w:marBottom w:val="0"/>
              <w:divBdr>
                <w:top w:val="none" w:sz="0" w:space="0" w:color="auto"/>
                <w:left w:val="none" w:sz="0" w:space="0" w:color="auto"/>
                <w:bottom w:val="none" w:sz="0" w:space="0" w:color="auto"/>
                <w:right w:val="none" w:sz="0" w:space="0" w:color="auto"/>
              </w:divBdr>
            </w:div>
            <w:div w:id="511725112">
              <w:marLeft w:val="0"/>
              <w:marRight w:val="0"/>
              <w:marTop w:val="0"/>
              <w:marBottom w:val="0"/>
              <w:divBdr>
                <w:top w:val="none" w:sz="0" w:space="0" w:color="auto"/>
                <w:left w:val="none" w:sz="0" w:space="0" w:color="auto"/>
                <w:bottom w:val="none" w:sz="0" w:space="0" w:color="auto"/>
                <w:right w:val="none" w:sz="0" w:space="0" w:color="auto"/>
              </w:divBdr>
            </w:div>
            <w:div w:id="1780221083">
              <w:marLeft w:val="0"/>
              <w:marRight w:val="0"/>
              <w:marTop w:val="0"/>
              <w:marBottom w:val="0"/>
              <w:divBdr>
                <w:top w:val="none" w:sz="0" w:space="0" w:color="auto"/>
                <w:left w:val="none" w:sz="0" w:space="0" w:color="auto"/>
                <w:bottom w:val="none" w:sz="0" w:space="0" w:color="auto"/>
                <w:right w:val="none" w:sz="0" w:space="0" w:color="auto"/>
              </w:divBdr>
            </w:div>
            <w:div w:id="833683610">
              <w:marLeft w:val="0"/>
              <w:marRight w:val="0"/>
              <w:marTop w:val="0"/>
              <w:marBottom w:val="0"/>
              <w:divBdr>
                <w:top w:val="none" w:sz="0" w:space="0" w:color="auto"/>
                <w:left w:val="none" w:sz="0" w:space="0" w:color="auto"/>
                <w:bottom w:val="none" w:sz="0" w:space="0" w:color="auto"/>
                <w:right w:val="none" w:sz="0" w:space="0" w:color="auto"/>
              </w:divBdr>
            </w:div>
            <w:div w:id="448936283">
              <w:marLeft w:val="0"/>
              <w:marRight w:val="0"/>
              <w:marTop w:val="0"/>
              <w:marBottom w:val="0"/>
              <w:divBdr>
                <w:top w:val="none" w:sz="0" w:space="0" w:color="auto"/>
                <w:left w:val="none" w:sz="0" w:space="0" w:color="auto"/>
                <w:bottom w:val="none" w:sz="0" w:space="0" w:color="auto"/>
                <w:right w:val="none" w:sz="0" w:space="0" w:color="auto"/>
              </w:divBdr>
            </w:div>
            <w:div w:id="1582134219">
              <w:marLeft w:val="0"/>
              <w:marRight w:val="0"/>
              <w:marTop w:val="0"/>
              <w:marBottom w:val="0"/>
              <w:divBdr>
                <w:top w:val="none" w:sz="0" w:space="0" w:color="auto"/>
                <w:left w:val="none" w:sz="0" w:space="0" w:color="auto"/>
                <w:bottom w:val="none" w:sz="0" w:space="0" w:color="auto"/>
                <w:right w:val="none" w:sz="0" w:space="0" w:color="auto"/>
              </w:divBdr>
            </w:div>
            <w:div w:id="1847667734">
              <w:marLeft w:val="0"/>
              <w:marRight w:val="0"/>
              <w:marTop w:val="0"/>
              <w:marBottom w:val="0"/>
              <w:divBdr>
                <w:top w:val="none" w:sz="0" w:space="0" w:color="auto"/>
                <w:left w:val="none" w:sz="0" w:space="0" w:color="auto"/>
                <w:bottom w:val="none" w:sz="0" w:space="0" w:color="auto"/>
                <w:right w:val="none" w:sz="0" w:space="0" w:color="auto"/>
              </w:divBdr>
            </w:div>
            <w:div w:id="1631478584">
              <w:marLeft w:val="0"/>
              <w:marRight w:val="0"/>
              <w:marTop w:val="0"/>
              <w:marBottom w:val="0"/>
              <w:divBdr>
                <w:top w:val="none" w:sz="0" w:space="0" w:color="auto"/>
                <w:left w:val="none" w:sz="0" w:space="0" w:color="auto"/>
                <w:bottom w:val="none" w:sz="0" w:space="0" w:color="auto"/>
                <w:right w:val="none" w:sz="0" w:space="0" w:color="auto"/>
              </w:divBdr>
            </w:div>
            <w:div w:id="249586832">
              <w:marLeft w:val="0"/>
              <w:marRight w:val="0"/>
              <w:marTop w:val="0"/>
              <w:marBottom w:val="0"/>
              <w:divBdr>
                <w:top w:val="none" w:sz="0" w:space="0" w:color="auto"/>
                <w:left w:val="none" w:sz="0" w:space="0" w:color="auto"/>
                <w:bottom w:val="none" w:sz="0" w:space="0" w:color="auto"/>
                <w:right w:val="none" w:sz="0" w:space="0" w:color="auto"/>
              </w:divBdr>
            </w:div>
            <w:div w:id="226571456">
              <w:marLeft w:val="0"/>
              <w:marRight w:val="0"/>
              <w:marTop w:val="0"/>
              <w:marBottom w:val="0"/>
              <w:divBdr>
                <w:top w:val="none" w:sz="0" w:space="0" w:color="auto"/>
                <w:left w:val="none" w:sz="0" w:space="0" w:color="auto"/>
                <w:bottom w:val="none" w:sz="0" w:space="0" w:color="auto"/>
                <w:right w:val="none" w:sz="0" w:space="0" w:color="auto"/>
              </w:divBdr>
            </w:div>
            <w:div w:id="12485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Gower</dc:creator>
  <cp:keywords/>
  <dc:description/>
  <cp:lastModifiedBy>Maxi Freeman</cp:lastModifiedBy>
  <cp:revision>2</cp:revision>
  <dcterms:created xsi:type="dcterms:W3CDTF">2021-01-30T10:02:00Z</dcterms:created>
  <dcterms:modified xsi:type="dcterms:W3CDTF">2021-01-30T10:02:00Z</dcterms:modified>
</cp:coreProperties>
</file>