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E208" w14:textId="7ED1D3EC" w:rsidR="00D04DB9" w:rsidRPr="001C7A81" w:rsidRDefault="00D04DB9" w:rsidP="00D04DB9">
      <w:pPr>
        <w:spacing w:line="240" w:lineRule="auto"/>
        <w:jc w:val="center"/>
        <w:rPr>
          <w:sz w:val="28"/>
          <w:szCs w:val="28"/>
        </w:rPr>
      </w:pPr>
      <w:r>
        <w:rPr>
          <w:sz w:val="28"/>
          <w:szCs w:val="28"/>
        </w:rPr>
        <w:t>C</w:t>
      </w:r>
      <w:r w:rsidRPr="001C7A81">
        <w:rPr>
          <w:sz w:val="28"/>
          <w:szCs w:val="28"/>
        </w:rPr>
        <w:t xml:space="preserve">lerk’s Report for </w:t>
      </w:r>
    </w:p>
    <w:p w14:paraId="50624C0F" w14:textId="5694BA8B" w:rsidR="00D04DB9" w:rsidRPr="001C7A81" w:rsidRDefault="00D04DB9" w:rsidP="00D04DB9">
      <w:pPr>
        <w:spacing w:line="240" w:lineRule="auto"/>
        <w:jc w:val="center"/>
        <w:rPr>
          <w:b/>
          <w:sz w:val="28"/>
          <w:szCs w:val="28"/>
        </w:rPr>
      </w:pPr>
      <w:r>
        <w:rPr>
          <w:b/>
          <w:sz w:val="28"/>
          <w:szCs w:val="28"/>
        </w:rPr>
        <w:t>Thursday 6</w:t>
      </w:r>
      <w:r w:rsidRPr="000C3BEF">
        <w:rPr>
          <w:b/>
          <w:sz w:val="28"/>
          <w:szCs w:val="28"/>
          <w:vertAlign w:val="superscript"/>
        </w:rPr>
        <w:t>th</w:t>
      </w:r>
      <w:r>
        <w:rPr>
          <w:b/>
          <w:sz w:val="28"/>
          <w:szCs w:val="28"/>
        </w:rPr>
        <w:t xml:space="preserve"> </w:t>
      </w:r>
      <w:proofErr w:type="gramStart"/>
      <w:r>
        <w:rPr>
          <w:b/>
          <w:sz w:val="28"/>
          <w:szCs w:val="28"/>
        </w:rPr>
        <w:t>December  2018</w:t>
      </w:r>
      <w:proofErr w:type="gramEnd"/>
      <w:r>
        <w:rPr>
          <w:b/>
          <w:sz w:val="28"/>
          <w:szCs w:val="28"/>
        </w:rPr>
        <w:t xml:space="preserve"> - Tuesday </w:t>
      </w:r>
      <w:r w:rsidR="00E05F3D">
        <w:rPr>
          <w:b/>
          <w:sz w:val="28"/>
          <w:szCs w:val="28"/>
        </w:rPr>
        <w:t>29 January</w:t>
      </w:r>
      <w:r>
        <w:rPr>
          <w:b/>
          <w:sz w:val="28"/>
          <w:szCs w:val="28"/>
        </w:rPr>
        <w:t xml:space="preserve"> 2019</w:t>
      </w:r>
    </w:p>
    <w:p w14:paraId="660CBEBA" w14:textId="77777777" w:rsidR="00D04DB9" w:rsidRDefault="00D04DB9" w:rsidP="00D04DB9">
      <w:pPr>
        <w:spacing w:line="240" w:lineRule="auto"/>
        <w:jc w:val="center"/>
      </w:pPr>
      <w:r w:rsidRPr="00DE007A">
        <w:t xml:space="preserve">(Points numbered according to the </w:t>
      </w:r>
      <w:r>
        <w:t>minutes of</w:t>
      </w:r>
      <w:r w:rsidRPr="00DE007A">
        <w:t xml:space="preserve"> the last meeting.)</w:t>
      </w:r>
    </w:p>
    <w:p w14:paraId="5284A433" w14:textId="77777777" w:rsidR="00D04DB9" w:rsidRDefault="00D04DB9" w:rsidP="00D04DB9">
      <w:pPr>
        <w:spacing w:after="120" w:line="240" w:lineRule="auto"/>
        <w:ind w:left="-567"/>
      </w:pPr>
      <w:r>
        <w:rPr>
          <w:rFonts w:ascii="Calibri" w:eastAsia="Times New Roman" w:hAnsi="Calibri" w:cs="Times New Roman"/>
          <w:b/>
          <w:szCs w:val="24"/>
        </w:rPr>
        <w:t>4.</w:t>
      </w:r>
      <w:r>
        <w:rPr>
          <w:rFonts w:ascii="Calibri" w:eastAsia="Times New Roman" w:hAnsi="Calibri" w:cs="Times New Roman"/>
          <w:b/>
          <w:szCs w:val="24"/>
        </w:rPr>
        <w:tab/>
        <w:t xml:space="preserve">Minutes.  </w:t>
      </w:r>
      <w:r w:rsidRPr="003E01F3">
        <w:rPr>
          <w:rFonts w:ascii="Calibri" w:eastAsia="Times New Roman" w:hAnsi="Calibri" w:cs="Times New Roman"/>
          <w:szCs w:val="24"/>
        </w:rPr>
        <w:t>Clerk has posted the previous minutes to the website and the noticeboards.</w:t>
      </w:r>
      <w:r>
        <w:rPr>
          <w:rFonts w:ascii="Calibri" w:eastAsia="Times New Roman" w:hAnsi="Calibri" w:cs="Times New Roman"/>
          <w:b/>
          <w:szCs w:val="24"/>
        </w:rPr>
        <w:t xml:space="preserve"> </w:t>
      </w:r>
    </w:p>
    <w:p w14:paraId="5FFC13F1" w14:textId="4BCE5588" w:rsidR="006153B3" w:rsidRDefault="006153B3" w:rsidP="00D04DB9">
      <w:pPr>
        <w:spacing w:line="240" w:lineRule="auto"/>
        <w:ind w:hanging="567"/>
        <w:rPr>
          <w:rFonts w:ascii="Calibri" w:eastAsia="Times New Roman" w:hAnsi="Calibri" w:cs="Times New Roman"/>
          <w:szCs w:val="24"/>
        </w:rPr>
      </w:pPr>
      <w:bookmarkStart w:id="0" w:name="_Hlk536460302"/>
      <w:r>
        <w:rPr>
          <w:rFonts w:ascii="Calibri" w:eastAsia="Times New Roman" w:hAnsi="Calibri" w:cs="Times New Roman"/>
          <w:b/>
          <w:szCs w:val="24"/>
        </w:rPr>
        <w:t>5.</w:t>
      </w:r>
      <w:r>
        <w:rPr>
          <w:rFonts w:ascii="Calibri" w:eastAsia="Times New Roman" w:hAnsi="Calibri" w:cs="Times New Roman"/>
          <w:b/>
          <w:szCs w:val="24"/>
        </w:rPr>
        <w:tab/>
        <w:t xml:space="preserve">Chairman’s announcements. Narrow Road for </w:t>
      </w:r>
      <w:proofErr w:type="gramStart"/>
      <w:r>
        <w:rPr>
          <w:rFonts w:ascii="Calibri" w:eastAsia="Times New Roman" w:hAnsi="Calibri" w:cs="Times New Roman"/>
          <w:b/>
          <w:szCs w:val="24"/>
        </w:rPr>
        <w:t>1 mile</w:t>
      </w:r>
      <w:proofErr w:type="gramEnd"/>
      <w:r>
        <w:rPr>
          <w:rFonts w:ascii="Calibri" w:eastAsia="Times New Roman" w:hAnsi="Calibri" w:cs="Times New Roman"/>
          <w:b/>
          <w:szCs w:val="24"/>
        </w:rPr>
        <w:t xml:space="preserve"> sign. </w:t>
      </w:r>
      <w:r w:rsidRPr="006153B3">
        <w:rPr>
          <w:rFonts w:ascii="Calibri" w:eastAsia="Times New Roman" w:hAnsi="Calibri" w:cs="Times New Roman"/>
          <w:szCs w:val="24"/>
        </w:rPr>
        <w:t>Clerk has contacted Highways again. They have replied that the sign i</w:t>
      </w:r>
      <w:r>
        <w:rPr>
          <w:rFonts w:ascii="Calibri" w:eastAsia="Times New Roman" w:hAnsi="Calibri" w:cs="Times New Roman"/>
          <w:szCs w:val="24"/>
        </w:rPr>
        <w:t xml:space="preserve">s at the depot and will be installed </w:t>
      </w:r>
      <w:proofErr w:type="gramStart"/>
      <w:r>
        <w:rPr>
          <w:rFonts w:ascii="Calibri" w:eastAsia="Times New Roman" w:hAnsi="Calibri" w:cs="Times New Roman"/>
          <w:szCs w:val="24"/>
        </w:rPr>
        <w:t>in the near future</w:t>
      </w:r>
      <w:proofErr w:type="gramEnd"/>
      <w:r>
        <w:rPr>
          <w:rFonts w:ascii="Calibri" w:eastAsia="Times New Roman" w:hAnsi="Calibri" w:cs="Times New Roman"/>
          <w:szCs w:val="24"/>
        </w:rPr>
        <w:t>.</w:t>
      </w:r>
    </w:p>
    <w:p w14:paraId="459C0F98" w14:textId="45B423AA" w:rsidR="00D04DB9" w:rsidRDefault="00D04DB9" w:rsidP="00D04DB9">
      <w:pPr>
        <w:spacing w:line="240" w:lineRule="auto"/>
        <w:ind w:hanging="567"/>
        <w:rPr>
          <w:rFonts w:ascii="Calibri" w:eastAsia="Times New Roman" w:hAnsi="Calibri" w:cs="Times New Roman"/>
          <w:szCs w:val="24"/>
        </w:rPr>
      </w:pPr>
      <w:r w:rsidRPr="006153B3">
        <w:rPr>
          <w:rFonts w:ascii="Calibri" w:eastAsia="Times New Roman" w:hAnsi="Calibri" w:cs="Times New Roman"/>
          <w:b/>
          <w:szCs w:val="24"/>
        </w:rPr>
        <w:t>6.</w:t>
      </w:r>
      <w:r w:rsidRPr="006153B3">
        <w:rPr>
          <w:rFonts w:ascii="Calibri" w:eastAsia="Times New Roman" w:hAnsi="Calibri" w:cs="Times New Roman"/>
          <w:b/>
          <w:szCs w:val="24"/>
        </w:rPr>
        <w:tab/>
        <w:t>Clerk’s Report to Councillors</w:t>
      </w:r>
      <w:r w:rsidR="006153B3">
        <w:rPr>
          <w:rFonts w:ascii="Calibri" w:eastAsia="Times New Roman" w:hAnsi="Calibri" w:cs="Times New Roman"/>
          <w:b/>
          <w:szCs w:val="24"/>
        </w:rPr>
        <w:t xml:space="preserve">. </w:t>
      </w:r>
      <w:r w:rsidR="006153B3" w:rsidRPr="006153B3">
        <w:rPr>
          <w:rFonts w:ascii="Calibri" w:eastAsia="Times New Roman" w:hAnsi="Calibri" w:cs="Times New Roman"/>
          <w:szCs w:val="24"/>
        </w:rPr>
        <w:t xml:space="preserve">Clerk has emailed the school to ask them to check the safety of the pillar caps and regarding the space where the post box used to be. </w:t>
      </w:r>
    </w:p>
    <w:p w14:paraId="6C8ADB9E" w14:textId="77777777" w:rsidR="006153B3" w:rsidRDefault="006153B3" w:rsidP="00D04DB9">
      <w:pPr>
        <w:spacing w:line="240" w:lineRule="auto"/>
        <w:ind w:hanging="567"/>
        <w:rPr>
          <w:rFonts w:ascii="Calibri" w:eastAsia="Times New Roman" w:hAnsi="Calibri" w:cs="Times New Roman"/>
          <w:szCs w:val="24"/>
        </w:rPr>
      </w:pPr>
      <w:r w:rsidRPr="006153B3">
        <w:rPr>
          <w:rFonts w:ascii="Calibri" w:eastAsia="Times New Roman" w:hAnsi="Calibri" w:cs="Times New Roman"/>
          <w:b/>
          <w:szCs w:val="24"/>
        </w:rPr>
        <w:t xml:space="preserve">7.  </w:t>
      </w:r>
      <w:r w:rsidRPr="006153B3">
        <w:rPr>
          <w:rFonts w:ascii="Calibri" w:eastAsia="Times New Roman" w:hAnsi="Calibri" w:cs="Times New Roman"/>
          <w:b/>
          <w:szCs w:val="24"/>
        </w:rPr>
        <w:tab/>
        <w:t xml:space="preserve">Review of </w:t>
      </w:r>
      <w:r>
        <w:rPr>
          <w:rFonts w:ascii="Calibri" w:eastAsia="Times New Roman" w:hAnsi="Calibri" w:cs="Times New Roman"/>
          <w:b/>
          <w:szCs w:val="24"/>
        </w:rPr>
        <w:t>forward planning document</w:t>
      </w:r>
      <w:r>
        <w:rPr>
          <w:rFonts w:ascii="Calibri" w:eastAsia="Times New Roman" w:hAnsi="Calibri" w:cs="Times New Roman"/>
          <w:szCs w:val="24"/>
        </w:rPr>
        <w:t xml:space="preserve">.  </w:t>
      </w:r>
    </w:p>
    <w:p w14:paraId="2AC901C2" w14:textId="5A362AA8" w:rsidR="006153B3" w:rsidRPr="006153B3" w:rsidRDefault="00412A06" w:rsidP="006153B3">
      <w:pPr>
        <w:spacing w:line="240" w:lineRule="auto"/>
        <w:rPr>
          <w:rFonts w:ascii="Calibri" w:eastAsia="Times New Roman" w:hAnsi="Calibri" w:cs="Times New Roman"/>
          <w:szCs w:val="24"/>
        </w:rPr>
      </w:pPr>
      <w:r w:rsidRPr="00412A06">
        <w:rPr>
          <w:rFonts w:ascii="Calibri" w:eastAsia="Times New Roman" w:hAnsi="Calibri" w:cs="Times New Roman"/>
          <w:b/>
          <w:szCs w:val="24"/>
        </w:rPr>
        <w:t>Other amenities</w:t>
      </w:r>
      <w:r>
        <w:rPr>
          <w:rFonts w:ascii="Calibri" w:eastAsia="Times New Roman" w:hAnsi="Calibri" w:cs="Times New Roman"/>
          <w:szCs w:val="24"/>
        </w:rPr>
        <w:t xml:space="preserve">: </w:t>
      </w:r>
      <w:r w:rsidR="006153B3">
        <w:rPr>
          <w:rFonts w:ascii="Calibri" w:eastAsia="Times New Roman" w:hAnsi="Calibri" w:cs="Times New Roman"/>
          <w:szCs w:val="24"/>
        </w:rPr>
        <w:t xml:space="preserve">Clerk has contacted </w:t>
      </w:r>
      <w:r w:rsidR="006153B3" w:rsidRPr="006153B3">
        <w:rPr>
          <w:rFonts w:ascii="Calibri" w:eastAsia="Times New Roman" w:hAnsi="Calibri" w:cs="Times New Roman"/>
          <w:b/>
          <w:szCs w:val="24"/>
        </w:rPr>
        <w:t>Corpus Christi</w:t>
      </w:r>
      <w:r w:rsidR="006153B3">
        <w:rPr>
          <w:rFonts w:ascii="Calibri" w:eastAsia="Times New Roman" w:hAnsi="Calibri" w:cs="Times New Roman"/>
          <w:szCs w:val="24"/>
        </w:rPr>
        <w:t xml:space="preserve"> again asking for a copy of the map of the land/properties it owns in Temple Guiting parish with the aim of assessing future </w:t>
      </w:r>
      <w:proofErr w:type="gramStart"/>
      <w:r w:rsidR="006153B3">
        <w:rPr>
          <w:rFonts w:ascii="Calibri" w:eastAsia="Times New Roman" w:hAnsi="Calibri" w:cs="Times New Roman"/>
          <w:szCs w:val="24"/>
        </w:rPr>
        <w:t>maintenance  requirements</w:t>
      </w:r>
      <w:proofErr w:type="gramEnd"/>
      <w:r w:rsidR="006153B3">
        <w:rPr>
          <w:rFonts w:ascii="Calibri" w:eastAsia="Times New Roman" w:hAnsi="Calibri" w:cs="Times New Roman"/>
          <w:szCs w:val="24"/>
        </w:rPr>
        <w:t xml:space="preserve">.  CC has replied that the map is still not complete but that a copy will be forwarded when available.  The person responsible for this has now changed to Jonathan Love. </w:t>
      </w:r>
    </w:p>
    <w:p w14:paraId="1851239D" w14:textId="69FD9B44" w:rsidR="00412A06" w:rsidRDefault="00412A06" w:rsidP="006153B3">
      <w:pPr>
        <w:spacing w:line="240" w:lineRule="auto"/>
        <w:rPr>
          <w:rFonts w:ascii="Calibri" w:eastAsia="Times New Roman" w:hAnsi="Calibri" w:cs="Times New Roman"/>
          <w:szCs w:val="24"/>
        </w:rPr>
      </w:pPr>
      <w:r w:rsidRPr="00412A06">
        <w:rPr>
          <w:rFonts w:ascii="Calibri" w:eastAsia="Times New Roman" w:hAnsi="Calibri" w:cs="Times New Roman"/>
          <w:b/>
          <w:szCs w:val="24"/>
        </w:rPr>
        <w:t>Crime</w:t>
      </w:r>
      <w:r>
        <w:rPr>
          <w:rFonts w:ascii="Calibri" w:eastAsia="Times New Roman" w:hAnsi="Calibri" w:cs="Times New Roman"/>
          <w:szCs w:val="24"/>
        </w:rPr>
        <w:t xml:space="preserve">: </w:t>
      </w:r>
      <w:r w:rsidR="006153B3" w:rsidRPr="006153B3">
        <w:rPr>
          <w:rFonts w:ascii="Calibri" w:eastAsia="Times New Roman" w:hAnsi="Calibri" w:cs="Times New Roman"/>
          <w:szCs w:val="24"/>
        </w:rPr>
        <w:t xml:space="preserve">Clerk has investigated </w:t>
      </w:r>
      <w:r w:rsidR="006153B3" w:rsidRPr="006153B3">
        <w:rPr>
          <w:rFonts w:ascii="Calibri" w:eastAsia="Times New Roman" w:hAnsi="Calibri" w:cs="Times New Roman"/>
          <w:b/>
          <w:szCs w:val="24"/>
        </w:rPr>
        <w:t xml:space="preserve">Neighbourhood </w:t>
      </w:r>
      <w:r w:rsidR="006153B3">
        <w:rPr>
          <w:rFonts w:ascii="Calibri" w:eastAsia="Times New Roman" w:hAnsi="Calibri" w:cs="Times New Roman"/>
          <w:b/>
          <w:szCs w:val="24"/>
        </w:rPr>
        <w:t>W</w:t>
      </w:r>
      <w:r w:rsidR="006153B3" w:rsidRPr="006153B3">
        <w:rPr>
          <w:rFonts w:ascii="Calibri" w:eastAsia="Times New Roman" w:hAnsi="Calibri" w:cs="Times New Roman"/>
          <w:b/>
          <w:szCs w:val="24"/>
        </w:rPr>
        <w:t>atch</w:t>
      </w:r>
      <w:r w:rsidR="006153B3" w:rsidRPr="006153B3">
        <w:rPr>
          <w:rFonts w:ascii="Calibri" w:eastAsia="Times New Roman" w:hAnsi="Calibri" w:cs="Times New Roman"/>
          <w:szCs w:val="24"/>
        </w:rPr>
        <w:t xml:space="preserve"> type organisations.  Neighbourhood watch still exists but is now much more electronic. </w:t>
      </w:r>
      <w:r w:rsidR="006153B3">
        <w:rPr>
          <w:rFonts w:ascii="Calibri" w:eastAsia="Times New Roman" w:hAnsi="Calibri" w:cs="Times New Roman"/>
          <w:szCs w:val="24"/>
        </w:rPr>
        <w:t xml:space="preserve"> The structure is very loose</w:t>
      </w:r>
      <w:r>
        <w:rPr>
          <w:rFonts w:ascii="Calibri" w:eastAsia="Times New Roman" w:hAnsi="Calibri" w:cs="Times New Roman"/>
          <w:szCs w:val="24"/>
        </w:rPr>
        <w:t xml:space="preserve">: </w:t>
      </w:r>
    </w:p>
    <w:p w14:paraId="0EE041F3" w14:textId="03792EA0" w:rsidR="00412A06" w:rsidRPr="00412A06" w:rsidRDefault="00412A06" w:rsidP="00412A06">
      <w:pPr>
        <w:pStyle w:val="ListParagraph"/>
        <w:numPr>
          <w:ilvl w:val="0"/>
          <w:numId w:val="3"/>
        </w:numPr>
        <w:spacing w:after="120"/>
        <w:ind w:left="714" w:hanging="357"/>
        <w:rPr>
          <w:rFonts w:ascii="Calibri" w:hAnsi="Calibri"/>
        </w:rPr>
      </w:pPr>
      <w:r w:rsidRPr="00412A06">
        <w:rPr>
          <w:rFonts w:ascii="Helvetica" w:hAnsi="Helvetica" w:cs="Helvetica"/>
          <w:color w:val="26282A"/>
          <w:sz w:val="20"/>
          <w:szCs w:val="20"/>
        </w:rPr>
        <w:t xml:space="preserve">Neighbours </w:t>
      </w:r>
      <w:proofErr w:type="gramStart"/>
      <w:r w:rsidRPr="00412A06">
        <w:rPr>
          <w:rFonts w:ascii="Helvetica" w:hAnsi="Helvetica" w:cs="Helvetica"/>
          <w:color w:val="26282A"/>
          <w:sz w:val="20"/>
          <w:szCs w:val="20"/>
        </w:rPr>
        <w:t>join together</w:t>
      </w:r>
      <w:proofErr w:type="gramEnd"/>
      <w:r w:rsidRPr="00412A06">
        <w:rPr>
          <w:rFonts w:ascii="Helvetica" w:hAnsi="Helvetica" w:cs="Helvetica"/>
          <w:color w:val="26282A"/>
          <w:sz w:val="20"/>
          <w:szCs w:val="20"/>
        </w:rPr>
        <w:t xml:space="preserve"> to keep a watchful eye on the homes within their watch area and be a good neighbour to their vulnerable and elderly neighbours. </w:t>
      </w:r>
    </w:p>
    <w:p w14:paraId="5AFE646C" w14:textId="04B7DC44" w:rsidR="00412A06" w:rsidRPr="00412A06" w:rsidRDefault="00412A06" w:rsidP="00412A06">
      <w:pPr>
        <w:pStyle w:val="ListParagraph"/>
        <w:numPr>
          <w:ilvl w:val="0"/>
          <w:numId w:val="3"/>
        </w:numPr>
        <w:spacing w:after="120"/>
        <w:ind w:left="714" w:hanging="357"/>
        <w:rPr>
          <w:rFonts w:ascii="Helvetica" w:hAnsi="Helvetica" w:cs="Helvetica"/>
          <w:color w:val="26282A"/>
          <w:sz w:val="20"/>
          <w:szCs w:val="20"/>
        </w:rPr>
      </w:pPr>
      <w:r w:rsidRPr="00412A06">
        <w:rPr>
          <w:rFonts w:ascii="Helvetica" w:hAnsi="Helvetica" w:cs="Helvetica"/>
          <w:color w:val="26282A"/>
          <w:sz w:val="20"/>
          <w:szCs w:val="20"/>
        </w:rPr>
        <w:t>You can volunteer to be a street coordinator</w:t>
      </w:r>
      <w:r>
        <w:rPr>
          <w:rFonts w:ascii="Helvetica" w:hAnsi="Helvetica" w:cs="Helvetica"/>
          <w:color w:val="26282A"/>
          <w:sz w:val="20"/>
          <w:szCs w:val="20"/>
        </w:rPr>
        <w:t>, sharing information.</w:t>
      </w:r>
    </w:p>
    <w:p w14:paraId="03B59D16" w14:textId="5041FEFE" w:rsidR="00412A06" w:rsidRPr="00412A06" w:rsidRDefault="00412A06" w:rsidP="00412A06">
      <w:pPr>
        <w:pStyle w:val="ListParagraph"/>
        <w:numPr>
          <w:ilvl w:val="0"/>
          <w:numId w:val="3"/>
        </w:numPr>
        <w:spacing w:after="120"/>
        <w:ind w:left="714" w:hanging="357"/>
        <w:rPr>
          <w:rFonts w:ascii="Calibri" w:hAnsi="Calibri"/>
        </w:rPr>
      </w:pPr>
      <w:r w:rsidRPr="00412A06">
        <w:rPr>
          <w:rFonts w:ascii="Helvetica" w:hAnsi="Helvetica" w:cs="Helvetica"/>
          <w:color w:val="26282A"/>
          <w:sz w:val="20"/>
          <w:szCs w:val="20"/>
        </w:rPr>
        <w:t>Increasingly, with the emergence of cybercrime and fraud, members are becoming the frontline in raising awareness about practical steps to protect themselves and others from a variety of crimes.</w:t>
      </w:r>
    </w:p>
    <w:p w14:paraId="26C7BCB2" w14:textId="0CDA2FA0" w:rsidR="00412A06" w:rsidRPr="00412A06" w:rsidRDefault="00412A06" w:rsidP="00412A06">
      <w:pPr>
        <w:pStyle w:val="yiv3001216797msonormal"/>
        <w:numPr>
          <w:ilvl w:val="0"/>
          <w:numId w:val="3"/>
        </w:numPr>
        <w:spacing w:after="120" w:afterAutospacing="0"/>
        <w:ind w:left="714" w:hanging="357"/>
        <w:rPr>
          <w:rFonts w:ascii="Helvetica" w:hAnsi="Helvetica" w:cs="Helvetica"/>
          <w:color w:val="26282A"/>
          <w:sz w:val="20"/>
          <w:szCs w:val="20"/>
        </w:rPr>
      </w:pPr>
      <w:r w:rsidRPr="00412A06">
        <w:rPr>
          <w:rFonts w:ascii="Helvetica" w:hAnsi="Helvetica" w:cs="Helvetica"/>
          <w:color w:val="26282A"/>
          <w:sz w:val="20"/>
          <w:szCs w:val="20"/>
        </w:rPr>
        <w:t>Research shows that crime is lower where there are active Neighbourhood Watches.  </w:t>
      </w:r>
    </w:p>
    <w:p w14:paraId="021B5AC2" w14:textId="77777777" w:rsidR="00412A06" w:rsidRDefault="00412A06" w:rsidP="00412A06">
      <w:pPr>
        <w:pStyle w:val="yiv3001216797msonormal"/>
        <w:numPr>
          <w:ilvl w:val="0"/>
          <w:numId w:val="3"/>
        </w:numPr>
        <w:spacing w:after="120" w:afterAutospacing="0"/>
        <w:ind w:left="714" w:hanging="357"/>
        <w:rPr>
          <w:rFonts w:ascii="Helvetica" w:hAnsi="Helvetica" w:cs="Helvetica"/>
          <w:color w:val="26282A"/>
          <w:sz w:val="20"/>
          <w:szCs w:val="20"/>
        </w:rPr>
      </w:pPr>
      <w:r>
        <w:rPr>
          <w:rFonts w:ascii="Helvetica" w:hAnsi="Helvetica" w:cs="Helvetica"/>
          <w:color w:val="26282A"/>
          <w:sz w:val="20"/>
          <w:szCs w:val="20"/>
        </w:rPr>
        <w:t>You will get free updates from Action Fraud, bi-monthly e-newsletters and your scheme will be covered by free PPI insurance.</w:t>
      </w:r>
    </w:p>
    <w:p w14:paraId="3404F1EE" w14:textId="00C844BC" w:rsidR="00412A06" w:rsidRDefault="00412A06" w:rsidP="00412A06">
      <w:pPr>
        <w:pStyle w:val="yiv3001216797msonormal"/>
        <w:numPr>
          <w:ilvl w:val="0"/>
          <w:numId w:val="3"/>
        </w:numPr>
        <w:spacing w:after="120" w:afterAutospacing="0"/>
        <w:ind w:left="714" w:hanging="357"/>
        <w:rPr>
          <w:rFonts w:ascii="Helvetica" w:hAnsi="Helvetica" w:cs="Helvetica"/>
          <w:color w:val="26282A"/>
          <w:sz w:val="20"/>
          <w:szCs w:val="20"/>
        </w:rPr>
      </w:pPr>
      <w:r w:rsidRPr="00412A06">
        <w:rPr>
          <w:rFonts w:ascii="Helvetica" w:hAnsi="Helvetica" w:cs="Helvetica"/>
          <w:color w:val="26282A"/>
          <w:sz w:val="20"/>
          <w:szCs w:val="20"/>
        </w:rPr>
        <w:t>Your local policing team will keep you informed about what is happening locally and how you can help, for example to look out for stolen property or help find missing people.   They will also tell you about local policing events; update you about crimes, incidents or concerning trends in your area; alert you to appeals for information or witnesses; and keep you up-to-date with the latest crime prevention information and advice to share with your friends and neighbours to help you to keep yourselves and your property safe.</w:t>
      </w:r>
      <w:r>
        <w:rPr>
          <w:rFonts w:ascii="Helvetica" w:hAnsi="Helvetica" w:cs="Helvetica"/>
          <w:color w:val="26282A"/>
          <w:sz w:val="20"/>
          <w:szCs w:val="20"/>
        </w:rPr>
        <w:t xml:space="preserve"> (FYI – this information is available to anyone by registering for alerts). </w:t>
      </w:r>
    </w:p>
    <w:p w14:paraId="031242F7" w14:textId="78045F7E" w:rsidR="00412A06" w:rsidRDefault="00412A06" w:rsidP="00412A06">
      <w:pPr>
        <w:pStyle w:val="yiv3001216797msonormal"/>
        <w:numPr>
          <w:ilvl w:val="0"/>
          <w:numId w:val="3"/>
        </w:numPr>
        <w:spacing w:after="120" w:afterAutospacing="0"/>
        <w:ind w:left="714" w:hanging="357"/>
        <w:rPr>
          <w:rFonts w:ascii="Helvetica" w:hAnsi="Helvetica" w:cs="Helvetica"/>
          <w:color w:val="26282A"/>
          <w:sz w:val="20"/>
          <w:szCs w:val="20"/>
        </w:rPr>
      </w:pPr>
      <w:r>
        <w:rPr>
          <w:rFonts w:ascii="Helvetica" w:hAnsi="Helvetica" w:cs="Helvetica"/>
          <w:color w:val="26282A"/>
          <w:sz w:val="20"/>
          <w:szCs w:val="20"/>
        </w:rPr>
        <w:t xml:space="preserve">Register at: </w:t>
      </w:r>
      <w:hyperlink r:id="rId7" w:history="1">
        <w:r w:rsidRPr="00392505">
          <w:rPr>
            <w:rStyle w:val="Hyperlink"/>
            <w:rFonts w:ascii="Helvetica" w:hAnsi="Helvetica" w:cs="Helvetica"/>
            <w:sz w:val="20"/>
            <w:szCs w:val="20"/>
          </w:rPr>
          <w:t>https://member-registration.neighbourhoodalert.co.uk/30/Join</w:t>
        </w:r>
      </w:hyperlink>
      <w:r>
        <w:rPr>
          <w:rFonts w:ascii="Helvetica" w:hAnsi="Helvetica" w:cs="Helvetica"/>
          <w:color w:val="26282A"/>
          <w:sz w:val="20"/>
          <w:szCs w:val="20"/>
        </w:rPr>
        <w:t xml:space="preserve"> </w:t>
      </w:r>
    </w:p>
    <w:p w14:paraId="060DF03C" w14:textId="2620FB5D" w:rsidR="00B22377" w:rsidRPr="007B5D80" w:rsidRDefault="001B3B31" w:rsidP="00412A06">
      <w:pPr>
        <w:pStyle w:val="yiv3001216797msonormal"/>
        <w:spacing w:after="120" w:afterAutospacing="0"/>
        <w:rPr>
          <w:rFonts w:ascii="Helvetica" w:hAnsi="Helvetica" w:cs="Helvetica"/>
          <w:color w:val="26282A"/>
          <w:sz w:val="20"/>
          <w:szCs w:val="20"/>
        </w:rPr>
      </w:pPr>
      <w:r w:rsidRPr="001B3B31">
        <w:rPr>
          <w:rFonts w:ascii="Helvetica" w:hAnsi="Helvetica" w:cs="Helvetica"/>
          <w:b/>
          <w:color w:val="26282A"/>
          <w:sz w:val="20"/>
          <w:szCs w:val="20"/>
        </w:rPr>
        <w:t>Changing environment</w:t>
      </w:r>
      <w:r>
        <w:rPr>
          <w:rFonts w:ascii="Helvetica" w:hAnsi="Helvetica" w:cs="Helvetica"/>
          <w:color w:val="26282A"/>
          <w:sz w:val="20"/>
          <w:szCs w:val="20"/>
        </w:rPr>
        <w:t xml:space="preserve">: </w:t>
      </w:r>
      <w:r w:rsidR="005F05C5">
        <w:rPr>
          <w:rFonts w:ascii="Helvetica" w:hAnsi="Helvetica" w:cs="Helvetica"/>
          <w:color w:val="26282A"/>
          <w:sz w:val="20"/>
          <w:szCs w:val="20"/>
        </w:rPr>
        <w:t xml:space="preserve"> Tree protection orders (</w:t>
      </w:r>
      <w:r>
        <w:rPr>
          <w:rFonts w:ascii="Helvetica" w:hAnsi="Helvetica" w:cs="Helvetica"/>
          <w:color w:val="26282A"/>
          <w:sz w:val="20"/>
          <w:szCs w:val="20"/>
        </w:rPr>
        <w:t>TPOs</w:t>
      </w:r>
      <w:r w:rsidR="005F05C5">
        <w:rPr>
          <w:rFonts w:ascii="Helvetica" w:hAnsi="Helvetica" w:cs="Helvetica"/>
          <w:color w:val="26282A"/>
          <w:sz w:val="20"/>
          <w:szCs w:val="20"/>
        </w:rPr>
        <w:t>)</w:t>
      </w:r>
      <w:r>
        <w:rPr>
          <w:rFonts w:ascii="Helvetica" w:hAnsi="Helvetica" w:cs="Helvetica"/>
          <w:color w:val="26282A"/>
          <w:sz w:val="20"/>
          <w:szCs w:val="20"/>
        </w:rPr>
        <w:t xml:space="preserve"> and </w:t>
      </w:r>
      <w:r w:rsidR="005F05C5">
        <w:rPr>
          <w:rFonts w:ascii="Helvetica" w:hAnsi="Helvetica" w:cs="Helvetica"/>
          <w:color w:val="26282A"/>
          <w:sz w:val="20"/>
          <w:szCs w:val="20"/>
        </w:rPr>
        <w:t>C</w:t>
      </w:r>
      <w:r>
        <w:rPr>
          <w:rFonts w:ascii="Helvetica" w:hAnsi="Helvetica" w:cs="Helvetica"/>
          <w:color w:val="26282A"/>
          <w:sz w:val="20"/>
          <w:szCs w:val="20"/>
        </w:rPr>
        <w:t xml:space="preserve">onservation </w:t>
      </w:r>
      <w:r w:rsidR="005F05C5">
        <w:rPr>
          <w:rFonts w:ascii="Helvetica" w:hAnsi="Helvetica" w:cs="Helvetica"/>
          <w:color w:val="26282A"/>
          <w:sz w:val="20"/>
          <w:szCs w:val="20"/>
        </w:rPr>
        <w:t>A</w:t>
      </w:r>
      <w:r>
        <w:rPr>
          <w:rFonts w:ascii="Helvetica" w:hAnsi="Helvetica" w:cs="Helvetica"/>
          <w:color w:val="26282A"/>
          <w:sz w:val="20"/>
          <w:szCs w:val="20"/>
        </w:rPr>
        <w:t>reas (e.g. Barton and Kineton)</w:t>
      </w:r>
      <w:r w:rsidR="007B5D80">
        <w:rPr>
          <w:rFonts w:ascii="Helvetica" w:hAnsi="Helvetica" w:cs="Helvetica"/>
          <w:color w:val="26282A"/>
          <w:sz w:val="20"/>
          <w:szCs w:val="20"/>
        </w:rPr>
        <w:t xml:space="preserve">.  Clerk has researched the ways that trees are </w:t>
      </w:r>
      <w:r w:rsidR="00B22377" w:rsidRPr="007B5D80">
        <w:rPr>
          <w:rFonts w:ascii="Helvetica" w:hAnsi="Helvetica" w:cs="Helvetica"/>
          <w:color w:val="26282A"/>
          <w:sz w:val="20"/>
          <w:szCs w:val="20"/>
        </w:rPr>
        <w:t xml:space="preserve">treated under a TPO </w:t>
      </w:r>
      <w:r w:rsidR="005F05C5" w:rsidRPr="007B5D80">
        <w:rPr>
          <w:rFonts w:ascii="Helvetica" w:hAnsi="Helvetica" w:cs="Helvetica"/>
          <w:color w:val="26282A"/>
          <w:sz w:val="20"/>
          <w:szCs w:val="20"/>
        </w:rPr>
        <w:t>(</w:t>
      </w:r>
      <w:r w:rsidR="00DA5056">
        <w:rPr>
          <w:rFonts w:ascii="Helvetica" w:hAnsi="Helvetica" w:cs="Helvetica"/>
          <w:color w:val="26282A"/>
          <w:sz w:val="20"/>
          <w:szCs w:val="20"/>
        </w:rPr>
        <w:t xml:space="preserve">in or </w:t>
      </w:r>
      <w:r w:rsidR="005F05C5" w:rsidRPr="007B5D80">
        <w:rPr>
          <w:rFonts w:ascii="Helvetica" w:hAnsi="Helvetica" w:cs="Helvetica"/>
          <w:color w:val="26282A"/>
          <w:sz w:val="20"/>
          <w:szCs w:val="20"/>
        </w:rPr>
        <w:t xml:space="preserve">outside a Conservation Area) </w:t>
      </w:r>
      <w:r w:rsidR="00B22377" w:rsidRPr="007B5D80">
        <w:rPr>
          <w:rFonts w:ascii="Helvetica" w:hAnsi="Helvetica" w:cs="Helvetica"/>
          <w:color w:val="26282A"/>
          <w:sz w:val="20"/>
          <w:szCs w:val="20"/>
        </w:rPr>
        <w:t>and when in a Conservation Area</w:t>
      </w:r>
      <w:r w:rsidR="007B5D80">
        <w:rPr>
          <w:rFonts w:ascii="Helvetica" w:hAnsi="Helvetica" w:cs="Helvetica"/>
          <w:color w:val="26282A"/>
          <w:sz w:val="20"/>
          <w:szCs w:val="20"/>
        </w:rPr>
        <w:t xml:space="preserve"> but without a TPO</w:t>
      </w:r>
      <w:r w:rsidR="00B22377" w:rsidRPr="007B5D80">
        <w:rPr>
          <w:rFonts w:ascii="Helvetica" w:hAnsi="Helvetica" w:cs="Helvetica"/>
          <w:color w:val="26282A"/>
          <w:sz w:val="20"/>
          <w:szCs w:val="20"/>
        </w:rPr>
        <w:t xml:space="preserve">.  </w:t>
      </w:r>
    </w:p>
    <w:p w14:paraId="1F019E84" w14:textId="5E859944" w:rsidR="005F05C5" w:rsidRDefault="00B22377" w:rsidP="005F05C5">
      <w:pPr>
        <w:pStyle w:val="yiv8909624586msonormal"/>
        <w:spacing w:before="0" w:beforeAutospacing="0" w:after="240" w:afterAutospacing="0"/>
        <w:rPr>
          <w:rFonts w:ascii="Arial" w:eastAsiaTheme="minorHAnsi" w:hAnsi="Arial" w:cs="Arial"/>
          <w:color w:val="222222"/>
          <w:sz w:val="21"/>
          <w:szCs w:val="21"/>
          <w:lang w:eastAsia="en-US"/>
        </w:rPr>
      </w:pPr>
      <w:r>
        <w:rPr>
          <w:rFonts w:ascii="Helvetica" w:hAnsi="Helvetica" w:cs="Helvetica"/>
          <w:color w:val="26282A"/>
          <w:sz w:val="20"/>
          <w:szCs w:val="20"/>
        </w:rPr>
        <w:t xml:space="preserve">A </w:t>
      </w:r>
      <w:r w:rsidRPr="005F05C5">
        <w:rPr>
          <w:rFonts w:ascii="Helvetica" w:hAnsi="Helvetica" w:cs="Helvetica"/>
          <w:color w:val="26282A"/>
          <w:sz w:val="20"/>
          <w:szCs w:val="20"/>
          <w:u w:val="single"/>
        </w:rPr>
        <w:t xml:space="preserve">TPO </w:t>
      </w:r>
      <w:r w:rsidRPr="00B22377">
        <w:rPr>
          <w:rFonts w:ascii="Helvetica" w:hAnsi="Helvetica" w:cs="Helvetica"/>
          <w:color w:val="26282A"/>
          <w:sz w:val="20"/>
          <w:szCs w:val="20"/>
        </w:rPr>
        <w:t>prohibits the cutting down, topping, lopping, uprooting, wilful damage and wilful destruction of trees without the local planning authority's written consent.</w:t>
      </w:r>
      <w:r w:rsidR="005F05C5">
        <w:rPr>
          <w:rFonts w:ascii="Helvetica" w:hAnsi="Helvetica" w:cs="Helvetica"/>
          <w:color w:val="26282A"/>
          <w:sz w:val="20"/>
          <w:szCs w:val="20"/>
        </w:rPr>
        <w:t xml:space="preserve"> Applications to carry out works to trees with a TPO must give 6 </w:t>
      </w:r>
      <w:proofErr w:type="spellStart"/>
      <w:r w:rsidR="005F05C5">
        <w:rPr>
          <w:rFonts w:ascii="Helvetica" w:hAnsi="Helvetica" w:cs="Helvetica"/>
          <w:color w:val="26282A"/>
          <w:sz w:val="20"/>
          <w:szCs w:val="20"/>
        </w:rPr>
        <w:t>weeks notice</w:t>
      </w:r>
      <w:proofErr w:type="spellEnd"/>
      <w:r w:rsidR="005F05C5">
        <w:rPr>
          <w:rFonts w:ascii="Helvetica" w:hAnsi="Helvetica" w:cs="Helvetica"/>
          <w:color w:val="26282A"/>
          <w:sz w:val="20"/>
          <w:szCs w:val="20"/>
        </w:rPr>
        <w:t xml:space="preserve">. </w:t>
      </w:r>
      <w:r w:rsidRPr="00B22377">
        <w:rPr>
          <w:rFonts w:ascii="Helvetica" w:hAnsi="Helvetica" w:cs="Helvetica"/>
          <w:color w:val="26282A"/>
          <w:sz w:val="20"/>
          <w:szCs w:val="20"/>
        </w:rPr>
        <w:t>If consent is given, it can be subject to conditions which have to be followed</w:t>
      </w:r>
      <w:r>
        <w:rPr>
          <w:rFonts w:ascii="Helvetica" w:hAnsi="Helvetica" w:cs="Helvetica"/>
          <w:color w:val="26282A"/>
          <w:sz w:val="20"/>
          <w:szCs w:val="20"/>
        </w:rPr>
        <w:t xml:space="preserve"> (</w:t>
      </w:r>
      <w:r w:rsidR="00681324">
        <w:rPr>
          <w:rFonts w:ascii="Helvetica" w:hAnsi="Helvetica" w:cs="Helvetica"/>
          <w:color w:val="26282A"/>
          <w:sz w:val="20"/>
          <w:szCs w:val="20"/>
        </w:rPr>
        <w:t xml:space="preserve">for example, </w:t>
      </w:r>
      <w:r>
        <w:rPr>
          <w:rFonts w:ascii="Helvetica" w:hAnsi="Helvetica" w:cs="Helvetica"/>
          <w:color w:val="26282A"/>
          <w:sz w:val="20"/>
          <w:szCs w:val="20"/>
        </w:rPr>
        <w:t>replanting</w:t>
      </w:r>
      <w:r w:rsidR="005F05C5">
        <w:rPr>
          <w:rFonts w:ascii="Helvetica" w:hAnsi="Helvetica" w:cs="Helvetica"/>
          <w:color w:val="26282A"/>
          <w:sz w:val="20"/>
          <w:szCs w:val="20"/>
        </w:rPr>
        <w:t xml:space="preserve"> either in the same or another place</w:t>
      </w:r>
      <w:r>
        <w:rPr>
          <w:rFonts w:ascii="Helvetica" w:hAnsi="Helvetica" w:cs="Helvetica"/>
          <w:color w:val="26282A"/>
          <w:sz w:val="20"/>
          <w:szCs w:val="20"/>
        </w:rPr>
        <w:t>).</w:t>
      </w:r>
      <w:r w:rsidR="00681324" w:rsidRPr="00681324">
        <w:rPr>
          <w:rFonts w:ascii="Helvetica" w:hAnsi="Helvetica" w:cs="Helvetica"/>
          <w:color w:val="26282A"/>
          <w:sz w:val="20"/>
          <w:szCs w:val="20"/>
        </w:rPr>
        <w:t xml:space="preserve"> </w:t>
      </w:r>
      <w:r w:rsidR="005F05C5">
        <w:rPr>
          <w:rFonts w:ascii="Helvetica" w:hAnsi="Helvetica" w:cs="Helvetica"/>
          <w:color w:val="26282A"/>
          <w:sz w:val="20"/>
          <w:szCs w:val="20"/>
        </w:rPr>
        <w:t xml:space="preserve">The penalties </w:t>
      </w:r>
      <w:r w:rsidR="005F05C5" w:rsidRPr="00F23552">
        <w:rPr>
          <w:rFonts w:ascii="Arial" w:eastAsiaTheme="minorHAnsi" w:hAnsi="Arial" w:cs="Arial"/>
          <w:color w:val="222222"/>
          <w:sz w:val="21"/>
          <w:szCs w:val="21"/>
          <w:lang w:eastAsia="en-US"/>
        </w:rPr>
        <w:t xml:space="preserve">for cutting down or destroying a tree </w:t>
      </w:r>
      <w:r w:rsidR="005F05C5">
        <w:rPr>
          <w:rFonts w:ascii="Arial" w:eastAsiaTheme="minorHAnsi" w:hAnsi="Arial" w:cs="Arial"/>
          <w:color w:val="222222"/>
          <w:sz w:val="21"/>
          <w:szCs w:val="21"/>
          <w:lang w:eastAsia="en-US"/>
        </w:rPr>
        <w:t xml:space="preserve">are now </w:t>
      </w:r>
      <w:r w:rsidR="005F05C5" w:rsidRPr="00F23552">
        <w:rPr>
          <w:rFonts w:ascii="Arial" w:eastAsiaTheme="minorHAnsi" w:hAnsi="Arial" w:cs="Arial"/>
          <w:color w:val="222222"/>
          <w:sz w:val="21"/>
          <w:szCs w:val="21"/>
          <w:lang w:eastAsia="en-US"/>
        </w:rPr>
        <w:t>an unlimited fine</w:t>
      </w:r>
      <w:r w:rsidR="005F05C5">
        <w:rPr>
          <w:rFonts w:ascii="Arial" w:eastAsiaTheme="minorHAnsi" w:hAnsi="Arial" w:cs="Arial"/>
          <w:color w:val="222222"/>
          <w:sz w:val="21"/>
          <w:szCs w:val="21"/>
          <w:lang w:eastAsia="en-US"/>
        </w:rPr>
        <w:t>.  T</w:t>
      </w:r>
      <w:r w:rsidR="005F05C5" w:rsidRPr="00F23552">
        <w:rPr>
          <w:rFonts w:ascii="Arial" w:eastAsiaTheme="minorHAnsi" w:hAnsi="Arial" w:cs="Arial"/>
          <w:color w:val="222222"/>
          <w:sz w:val="21"/>
          <w:szCs w:val="21"/>
          <w:lang w:eastAsia="en-US"/>
        </w:rPr>
        <w:t>he landowner can also be required to replace the tree that was removed. For less serious offences, the penalty is a fine of up to £2,500.</w:t>
      </w:r>
      <w:r w:rsidR="005F05C5">
        <w:rPr>
          <w:rFonts w:ascii="Arial" w:eastAsiaTheme="minorHAnsi" w:hAnsi="Arial" w:cs="Arial"/>
          <w:color w:val="222222"/>
          <w:sz w:val="21"/>
          <w:szCs w:val="21"/>
          <w:lang w:eastAsia="en-US"/>
        </w:rPr>
        <w:t xml:space="preserve">  These are decided at a </w:t>
      </w:r>
      <w:proofErr w:type="gramStart"/>
      <w:r w:rsidR="005F05C5">
        <w:rPr>
          <w:rFonts w:ascii="Arial" w:eastAsiaTheme="minorHAnsi" w:hAnsi="Arial" w:cs="Arial"/>
          <w:color w:val="222222"/>
          <w:sz w:val="21"/>
          <w:szCs w:val="21"/>
          <w:lang w:eastAsia="en-US"/>
        </w:rPr>
        <w:t>magistrates</w:t>
      </w:r>
      <w:proofErr w:type="gramEnd"/>
      <w:r w:rsidR="005F05C5">
        <w:rPr>
          <w:rFonts w:ascii="Arial" w:eastAsiaTheme="minorHAnsi" w:hAnsi="Arial" w:cs="Arial"/>
          <w:color w:val="222222"/>
          <w:sz w:val="21"/>
          <w:szCs w:val="21"/>
          <w:lang w:eastAsia="en-US"/>
        </w:rPr>
        <w:t xml:space="preserve"> court. </w:t>
      </w:r>
    </w:p>
    <w:p w14:paraId="065E0EC6" w14:textId="33377F3C" w:rsidR="001B3B31" w:rsidRDefault="00732FC3" w:rsidP="005F05C5">
      <w:pPr>
        <w:pStyle w:val="yiv8909624586msonormal"/>
        <w:spacing w:before="0" w:beforeAutospacing="0" w:after="120" w:afterAutospacing="0"/>
        <w:rPr>
          <w:rFonts w:ascii="Helvetica" w:hAnsi="Helvetica" w:cs="Helvetica"/>
          <w:color w:val="26282A"/>
          <w:sz w:val="20"/>
          <w:szCs w:val="20"/>
        </w:rPr>
      </w:pPr>
      <w:r w:rsidRPr="00DA5056">
        <w:rPr>
          <w:rFonts w:ascii="Helvetica" w:hAnsi="Helvetica" w:cs="Helvetica"/>
          <w:color w:val="26282A"/>
          <w:sz w:val="20"/>
          <w:szCs w:val="20"/>
          <w:u w:val="single"/>
        </w:rPr>
        <w:t xml:space="preserve">Trees in a </w:t>
      </w:r>
      <w:r w:rsidR="005F05C5" w:rsidRPr="00DA5056">
        <w:rPr>
          <w:rFonts w:ascii="Helvetica" w:hAnsi="Helvetica" w:cs="Helvetica"/>
          <w:color w:val="26282A"/>
          <w:sz w:val="20"/>
          <w:szCs w:val="20"/>
          <w:u w:val="single"/>
        </w:rPr>
        <w:t>Conservation Area</w:t>
      </w:r>
      <w:r w:rsidRPr="00732FC3">
        <w:rPr>
          <w:rFonts w:ascii="Helvetica" w:hAnsi="Helvetica" w:cs="Helvetica"/>
          <w:color w:val="26282A"/>
          <w:sz w:val="20"/>
          <w:szCs w:val="20"/>
        </w:rPr>
        <w:t xml:space="preserve"> that are not protected by a</w:t>
      </w:r>
      <w:r w:rsidR="005F05C5">
        <w:rPr>
          <w:rFonts w:ascii="Helvetica" w:hAnsi="Helvetica" w:cs="Helvetica"/>
          <w:color w:val="26282A"/>
          <w:sz w:val="20"/>
          <w:szCs w:val="20"/>
        </w:rPr>
        <w:t xml:space="preserve"> TPO </w:t>
      </w:r>
      <w:r w:rsidRPr="00732FC3">
        <w:rPr>
          <w:rFonts w:ascii="Helvetica" w:hAnsi="Helvetica" w:cs="Helvetica"/>
          <w:color w:val="26282A"/>
          <w:sz w:val="20"/>
          <w:szCs w:val="20"/>
        </w:rPr>
        <w:t xml:space="preserve">are protected by the provisions in </w:t>
      </w:r>
      <w:hyperlink r:id="rId8" w:history="1">
        <w:r w:rsidRPr="00732FC3">
          <w:rPr>
            <w:rFonts w:ascii="Helvetica" w:hAnsi="Helvetica" w:cs="Helvetica"/>
            <w:color w:val="26282A"/>
            <w:sz w:val="20"/>
            <w:szCs w:val="20"/>
          </w:rPr>
          <w:t>section 211 of the Town and Country Planning Act 1990</w:t>
        </w:r>
      </w:hyperlink>
      <w:r w:rsidRPr="00732FC3">
        <w:rPr>
          <w:rFonts w:ascii="Helvetica" w:hAnsi="Helvetica" w:cs="Helvetica"/>
          <w:color w:val="26282A"/>
          <w:sz w:val="20"/>
          <w:szCs w:val="20"/>
        </w:rPr>
        <w:t>. These provisions require people to notify the local planning authority, using a ‘</w:t>
      </w:r>
      <w:hyperlink r:id="rId9" w:anchor="Section-211-notices" w:history="1">
        <w:r w:rsidRPr="00732FC3">
          <w:rPr>
            <w:rFonts w:ascii="Helvetica" w:hAnsi="Helvetica" w:cs="Helvetica"/>
            <w:color w:val="26282A"/>
            <w:sz w:val="20"/>
            <w:szCs w:val="20"/>
          </w:rPr>
          <w:t>section 211 notice</w:t>
        </w:r>
      </w:hyperlink>
      <w:r w:rsidRPr="00732FC3">
        <w:rPr>
          <w:rFonts w:ascii="Helvetica" w:hAnsi="Helvetica" w:cs="Helvetica"/>
          <w:color w:val="26282A"/>
          <w:sz w:val="20"/>
          <w:szCs w:val="20"/>
        </w:rPr>
        <w:t xml:space="preserve">’, 6 weeks before carrying out certain work on such </w:t>
      </w:r>
      <w:r w:rsidRPr="00732FC3">
        <w:rPr>
          <w:rFonts w:ascii="Helvetica" w:hAnsi="Helvetica" w:cs="Helvetica"/>
          <w:color w:val="26282A"/>
          <w:sz w:val="20"/>
          <w:szCs w:val="20"/>
        </w:rPr>
        <w:lastRenderedPageBreak/>
        <w:t xml:space="preserve">trees, </w:t>
      </w:r>
      <w:hyperlink r:id="rId10" w:anchor="section-211-notice-for-tree-size" w:history="1">
        <w:r w:rsidRPr="00732FC3">
          <w:rPr>
            <w:rFonts w:ascii="Helvetica" w:hAnsi="Helvetica" w:cs="Helvetica"/>
            <w:color w:val="26282A"/>
            <w:sz w:val="20"/>
            <w:szCs w:val="20"/>
          </w:rPr>
          <w:t>unless an exception</w:t>
        </w:r>
      </w:hyperlink>
      <w:r w:rsidRPr="00732FC3">
        <w:rPr>
          <w:rFonts w:ascii="Helvetica" w:hAnsi="Helvetica" w:cs="Helvetica"/>
          <w:color w:val="26282A"/>
          <w:sz w:val="20"/>
          <w:szCs w:val="20"/>
        </w:rPr>
        <w:t xml:space="preserve"> applies. The work may go ahead before the end of the </w:t>
      </w:r>
      <w:proofErr w:type="gramStart"/>
      <w:r w:rsidRPr="00732FC3">
        <w:rPr>
          <w:rFonts w:ascii="Helvetica" w:hAnsi="Helvetica" w:cs="Helvetica"/>
          <w:color w:val="26282A"/>
          <w:sz w:val="20"/>
          <w:szCs w:val="20"/>
        </w:rPr>
        <w:t>6 week</w:t>
      </w:r>
      <w:proofErr w:type="gramEnd"/>
      <w:r w:rsidRPr="00732FC3">
        <w:rPr>
          <w:rFonts w:ascii="Helvetica" w:hAnsi="Helvetica" w:cs="Helvetica"/>
          <w:color w:val="26282A"/>
          <w:sz w:val="20"/>
          <w:szCs w:val="20"/>
        </w:rPr>
        <w:t xml:space="preserve"> period if the local planning authority gives consent. This notice period gives the authority an opportunity to consider whether to </w:t>
      </w:r>
      <w:hyperlink r:id="rId11" w:anchor="order-for-unprotected-tree" w:history="1">
        <w:r w:rsidRPr="00732FC3">
          <w:rPr>
            <w:rFonts w:ascii="Helvetica" w:hAnsi="Helvetica" w:cs="Helvetica"/>
            <w:color w:val="26282A"/>
            <w:sz w:val="20"/>
            <w:szCs w:val="20"/>
          </w:rPr>
          <w:t>make an Order</w:t>
        </w:r>
      </w:hyperlink>
      <w:r w:rsidRPr="00732FC3">
        <w:rPr>
          <w:rFonts w:ascii="Helvetica" w:hAnsi="Helvetica" w:cs="Helvetica"/>
          <w:color w:val="26282A"/>
          <w:sz w:val="20"/>
          <w:szCs w:val="20"/>
        </w:rPr>
        <w:t xml:space="preserve"> on the tree.</w:t>
      </w:r>
      <w:r w:rsidR="005F05C5">
        <w:rPr>
          <w:rFonts w:ascii="Helvetica" w:hAnsi="Helvetica" w:cs="Helvetica"/>
          <w:color w:val="26282A"/>
          <w:sz w:val="20"/>
          <w:szCs w:val="20"/>
        </w:rPr>
        <w:t xml:space="preserve">  </w:t>
      </w:r>
    </w:p>
    <w:p w14:paraId="05588AF4" w14:textId="77777777" w:rsidR="005F05C5" w:rsidRDefault="005F05C5" w:rsidP="005F05C5">
      <w:pPr>
        <w:pStyle w:val="yiv8909624586msonormal"/>
        <w:spacing w:before="0" w:beforeAutospacing="0" w:after="120" w:afterAutospacing="0"/>
        <w:rPr>
          <w:rFonts w:ascii="Helvetica" w:hAnsi="Helvetica" w:cs="Helvetica"/>
          <w:color w:val="26282A"/>
          <w:sz w:val="20"/>
          <w:szCs w:val="20"/>
        </w:rPr>
      </w:pPr>
      <w:r>
        <w:rPr>
          <w:rFonts w:ascii="Helvetica" w:hAnsi="Helvetica" w:cs="Helvetica"/>
          <w:color w:val="26282A"/>
          <w:sz w:val="20"/>
          <w:szCs w:val="20"/>
        </w:rPr>
        <w:t xml:space="preserve">Consideration may also be given to the retention of older trees for wildlife habitat. </w:t>
      </w:r>
    </w:p>
    <w:p w14:paraId="2731AAC2" w14:textId="2037522F" w:rsidR="005F05C5" w:rsidRDefault="005F05C5" w:rsidP="005F05C5">
      <w:pPr>
        <w:pStyle w:val="yiv8909624586msonormal"/>
        <w:spacing w:before="0" w:beforeAutospacing="0" w:after="240" w:afterAutospacing="0"/>
        <w:rPr>
          <w:rFonts w:ascii="Helvetica" w:hAnsi="Helvetica" w:cs="Helvetica"/>
          <w:color w:val="26282A"/>
          <w:sz w:val="20"/>
          <w:szCs w:val="20"/>
        </w:rPr>
      </w:pPr>
      <w:r w:rsidRPr="005F05C5">
        <w:rPr>
          <w:rFonts w:ascii="Helvetica" w:hAnsi="Helvetica" w:cs="Helvetica"/>
          <w:color w:val="26282A"/>
          <w:sz w:val="20"/>
          <w:szCs w:val="20"/>
        </w:rPr>
        <w:t>*</w:t>
      </w:r>
      <w:r>
        <w:rPr>
          <w:rFonts w:ascii="Helvetica" w:hAnsi="Helvetica" w:cs="Helvetica"/>
          <w:color w:val="26282A"/>
          <w:sz w:val="20"/>
          <w:szCs w:val="20"/>
        </w:rPr>
        <w:t xml:space="preserve"> (Town and Country Planning act 1990, updated 2012)</w:t>
      </w:r>
    </w:p>
    <w:p w14:paraId="63BAF68C" w14:textId="77777777" w:rsidR="00BD6C29" w:rsidRDefault="005F05C5" w:rsidP="00BD6C29">
      <w:pPr>
        <w:pStyle w:val="yiv8909624586msonormal"/>
        <w:spacing w:before="0" w:beforeAutospacing="0" w:after="240" w:afterAutospacing="0"/>
        <w:rPr>
          <w:rFonts w:ascii="Helvetica" w:hAnsi="Helvetica" w:cs="Helvetica"/>
          <w:color w:val="26282A"/>
          <w:sz w:val="20"/>
          <w:szCs w:val="20"/>
        </w:rPr>
      </w:pPr>
      <w:r>
        <w:rPr>
          <w:rFonts w:ascii="Helvetica" w:hAnsi="Helvetica" w:cs="Helvetica"/>
          <w:color w:val="26282A"/>
          <w:sz w:val="20"/>
          <w:szCs w:val="20"/>
        </w:rPr>
        <w:t xml:space="preserve">Summary – there seems very little difference between the protection afforded to trees by a TPO and </w:t>
      </w:r>
      <w:r w:rsidR="00BD6C29">
        <w:rPr>
          <w:rFonts w:ascii="Helvetica" w:hAnsi="Helvetica" w:cs="Helvetica"/>
          <w:color w:val="26282A"/>
          <w:sz w:val="20"/>
          <w:szCs w:val="20"/>
        </w:rPr>
        <w:t xml:space="preserve">that provided by </w:t>
      </w:r>
      <w:r>
        <w:rPr>
          <w:rFonts w:ascii="Helvetica" w:hAnsi="Helvetica" w:cs="Helvetica"/>
          <w:color w:val="26282A"/>
          <w:sz w:val="20"/>
          <w:szCs w:val="20"/>
        </w:rPr>
        <w:t xml:space="preserve">being within a Conservation </w:t>
      </w:r>
      <w:r w:rsidR="00BD6C29">
        <w:rPr>
          <w:rFonts w:ascii="Helvetica" w:hAnsi="Helvetica" w:cs="Helvetica"/>
          <w:color w:val="26282A"/>
          <w:sz w:val="20"/>
          <w:szCs w:val="20"/>
        </w:rPr>
        <w:t xml:space="preserve">Area. </w:t>
      </w:r>
      <w:bookmarkEnd w:id="0"/>
    </w:p>
    <w:p w14:paraId="768E066A" w14:textId="26F36D75" w:rsidR="00B11516" w:rsidRPr="000570D2" w:rsidRDefault="00B11516" w:rsidP="00BD6C29">
      <w:pPr>
        <w:pStyle w:val="yiv8909624586msonormal"/>
        <w:spacing w:before="0" w:beforeAutospacing="0" w:after="120" w:afterAutospacing="0"/>
        <w:rPr>
          <w:rFonts w:ascii="Helvetica" w:hAnsi="Helvetica" w:cs="Helvetica"/>
          <w:color w:val="26282A"/>
          <w:sz w:val="20"/>
          <w:szCs w:val="20"/>
          <w:u w:val="single"/>
        </w:rPr>
      </w:pPr>
      <w:r w:rsidRPr="000570D2">
        <w:rPr>
          <w:rFonts w:ascii="Helvetica" w:hAnsi="Helvetica" w:cs="Helvetica"/>
          <w:color w:val="26282A"/>
          <w:sz w:val="20"/>
          <w:szCs w:val="20"/>
          <w:u w:val="single"/>
        </w:rPr>
        <w:t>Conservation areas</w:t>
      </w:r>
      <w:r w:rsidR="005F05C5" w:rsidRPr="000570D2">
        <w:rPr>
          <w:rFonts w:ascii="Helvetica" w:hAnsi="Helvetica" w:cs="Helvetica"/>
          <w:color w:val="26282A"/>
          <w:sz w:val="20"/>
          <w:szCs w:val="20"/>
          <w:u w:val="single"/>
        </w:rPr>
        <w:t xml:space="preserve"> in general</w:t>
      </w:r>
    </w:p>
    <w:p w14:paraId="78CAC7BF" w14:textId="77777777" w:rsidR="00DA5056" w:rsidRDefault="00297FEC" w:rsidP="00D04DB9">
      <w:pPr>
        <w:pStyle w:val="yiv8909624586msonormal"/>
        <w:spacing w:before="0" w:beforeAutospacing="0" w:after="240" w:afterAutospacing="0"/>
        <w:rPr>
          <w:rFonts w:ascii="Trebuchet MS" w:hAnsi="Trebuchet MS"/>
          <w:color w:val="000000"/>
          <w:sz w:val="18"/>
          <w:szCs w:val="18"/>
        </w:rPr>
      </w:pPr>
      <w:r>
        <w:rPr>
          <w:rFonts w:ascii="Arial" w:hAnsi="Arial" w:cs="Arial"/>
          <w:color w:val="222222"/>
          <w:sz w:val="21"/>
          <w:szCs w:val="21"/>
        </w:rPr>
        <w:t xml:space="preserve">Cotswold District Council </w:t>
      </w:r>
      <w:r w:rsidR="00B11516">
        <w:rPr>
          <w:rFonts w:ascii="Arial" w:hAnsi="Arial" w:cs="Arial"/>
          <w:color w:val="222222"/>
          <w:sz w:val="21"/>
          <w:szCs w:val="21"/>
        </w:rPr>
        <w:t>designat</w:t>
      </w:r>
      <w:r>
        <w:rPr>
          <w:rFonts w:ascii="Arial" w:hAnsi="Arial" w:cs="Arial"/>
          <w:color w:val="222222"/>
          <w:sz w:val="21"/>
          <w:szCs w:val="21"/>
        </w:rPr>
        <w:t>es</w:t>
      </w:r>
      <w:r w:rsidR="00B11516">
        <w:rPr>
          <w:rFonts w:ascii="Arial" w:hAnsi="Arial" w:cs="Arial"/>
          <w:color w:val="222222"/>
          <w:sz w:val="21"/>
          <w:szCs w:val="21"/>
        </w:rPr>
        <w:t xml:space="preserve"> </w:t>
      </w:r>
      <w:r>
        <w:rPr>
          <w:rFonts w:ascii="Arial" w:hAnsi="Arial" w:cs="Arial"/>
          <w:color w:val="222222"/>
          <w:sz w:val="21"/>
          <w:szCs w:val="21"/>
        </w:rPr>
        <w:t xml:space="preserve">local </w:t>
      </w:r>
      <w:r w:rsidR="00BD6C29">
        <w:rPr>
          <w:rFonts w:ascii="Arial" w:hAnsi="Arial" w:cs="Arial"/>
          <w:color w:val="222222"/>
          <w:sz w:val="21"/>
          <w:szCs w:val="21"/>
        </w:rPr>
        <w:t>C</w:t>
      </w:r>
      <w:r w:rsidR="00B11516">
        <w:rPr>
          <w:rFonts w:ascii="Arial" w:hAnsi="Arial" w:cs="Arial"/>
          <w:color w:val="222222"/>
          <w:sz w:val="21"/>
          <w:szCs w:val="21"/>
        </w:rPr>
        <w:t xml:space="preserve">onservation </w:t>
      </w:r>
      <w:r w:rsidR="00BD6C29">
        <w:rPr>
          <w:rFonts w:ascii="Arial" w:hAnsi="Arial" w:cs="Arial"/>
          <w:color w:val="222222"/>
          <w:sz w:val="21"/>
          <w:szCs w:val="21"/>
        </w:rPr>
        <w:t>A</w:t>
      </w:r>
      <w:r w:rsidR="00B11516">
        <w:rPr>
          <w:rFonts w:ascii="Arial" w:hAnsi="Arial" w:cs="Arial"/>
          <w:color w:val="222222"/>
          <w:sz w:val="21"/>
          <w:szCs w:val="21"/>
        </w:rPr>
        <w:t>reas</w:t>
      </w:r>
      <w:r>
        <w:rPr>
          <w:rFonts w:ascii="Arial" w:hAnsi="Arial" w:cs="Arial"/>
          <w:color w:val="222222"/>
          <w:sz w:val="21"/>
          <w:szCs w:val="21"/>
        </w:rPr>
        <w:t xml:space="preserve"> </w:t>
      </w:r>
      <w:proofErr w:type="gramStart"/>
      <w:r>
        <w:rPr>
          <w:rFonts w:ascii="Arial" w:hAnsi="Arial" w:cs="Arial"/>
          <w:color w:val="222222"/>
          <w:sz w:val="21"/>
          <w:szCs w:val="21"/>
        </w:rPr>
        <w:t>on the basis of</w:t>
      </w:r>
      <w:proofErr w:type="gramEnd"/>
      <w:r>
        <w:rPr>
          <w:rFonts w:ascii="Arial" w:hAnsi="Arial" w:cs="Arial"/>
          <w:color w:val="222222"/>
          <w:sz w:val="21"/>
          <w:szCs w:val="21"/>
        </w:rPr>
        <w:t xml:space="preserve"> whether the area is of ‘special </w:t>
      </w:r>
      <w:r w:rsidR="00B11516">
        <w:rPr>
          <w:rFonts w:ascii="Arial" w:hAnsi="Arial" w:cs="Arial"/>
          <w:color w:val="222222"/>
          <w:sz w:val="21"/>
          <w:szCs w:val="21"/>
        </w:rPr>
        <w:t xml:space="preserve">architectural or historic interest' </w:t>
      </w:r>
      <w:r>
        <w:rPr>
          <w:rFonts w:ascii="Arial" w:hAnsi="Arial" w:cs="Arial"/>
          <w:color w:val="222222"/>
          <w:sz w:val="21"/>
          <w:szCs w:val="21"/>
        </w:rPr>
        <w:t xml:space="preserve">and </w:t>
      </w:r>
      <w:r w:rsidR="00B11516">
        <w:rPr>
          <w:rFonts w:ascii="Arial" w:hAnsi="Arial" w:cs="Arial"/>
          <w:color w:val="222222"/>
          <w:sz w:val="21"/>
          <w:szCs w:val="21"/>
        </w:rPr>
        <w:t xml:space="preserve">whose character or appearance is worth protecting or enhancing. Local and regional criteria are used, rather than any national standard. </w:t>
      </w:r>
      <w:r w:rsidRPr="00297FEC">
        <w:rPr>
          <w:rFonts w:ascii="Arial" w:hAnsi="Arial" w:cs="Arial"/>
          <w:color w:val="222222"/>
          <w:sz w:val="21"/>
          <w:szCs w:val="21"/>
        </w:rPr>
        <w:t>The process includes detailed analysis of the proposed Conservation Area, public consultation and formal approval by </w:t>
      </w:r>
      <w:r>
        <w:rPr>
          <w:rFonts w:ascii="Arial" w:hAnsi="Arial" w:cs="Arial"/>
          <w:color w:val="222222"/>
          <w:sz w:val="21"/>
          <w:szCs w:val="21"/>
        </w:rPr>
        <w:t>CDC.</w:t>
      </w:r>
      <w:r>
        <w:rPr>
          <w:rFonts w:ascii="Trebuchet MS" w:hAnsi="Trebuchet MS"/>
          <w:color w:val="000000"/>
          <w:sz w:val="18"/>
          <w:szCs w:val="18"/>
        </w:rPr>
        <w:t> </w:t>
      </w:r>
      <w:r w:rsidR="007430F9">
        <w:rPr>
          <w:rFonts w:ascii="Trebuchet MS" w:hAnsi="Trebuchet MS"/>
          <w:color w:val="000000"/>
          <w:sz w:val="18"/>
          <w:szCs w:val="18"/>
        </w:rPr>
        <w:t xml:space="preserve"> </w:t>
      </w:r>
    </w:p>
    <w:p w14:paraId="01F5AD41" w14:textId="5A57E3CB" w:rsidR="007430F9" w:rsidRDefault="007430F9" w:rsidP="00D04DB9">
      <w:pPr>
        <w:pStyle w:val="yiv8909624586msonormal"/>
        <w:spacing w:before="0" w:beforeAutospacing="0" w:after="240" w:afterAutospacing="0"/>
        <w:rPr>
          <w:rFonts w:ascii="Arial" w:hAnsi="Arial" w:cs="Arial"/>
          <w:color w:val="222222"/>
          <w:sz w:val="21"/>
          <w:szCs w:val="21"/>
        </w:rPr>
      </w:pPr>
      <w:r w:rsidRPr="007B5D80">
        <w:rPr>
          <w:rFonts w:ascii="Arial" w:hAnsi="Arial" w:cs="Arial"/>
          <w:color w:val="222222"/>
          <w:sz w:val="21"/>
          <w:szCs w:val="21"/>
        </w:rPr>
        <w:t>Although CDC has more Conservation Areas than any other part of the UK,</w:t>
      </w:r>
      <w:r w:rsidR="007B5D80" w:rsidRPr="007B5D80">
        <w:rPr>
          <w:rFonts w:ascii="Arial" w:hAnsi="Arial" w:cs="Arial"/>
          <w:color w:val="222222"/>
          <w:sz w:val="21"/>
          <w:szCs w:val="21"/>
        </w:rPr>
        <w:t xml:space="preserve"> and all maps are available online,</w:t>
      </w:r>
      <w:r w:rsidRPr="007B5D80">
        <w:rPr>
          <w:rFonts w:ascii="Arial" w:hAnsi="Arial" w:cs="Arial"/>
          <w:color w:val="222222"/>
          <w:sz w:val="21"/>
          <w:szCs w:val="21"/>
        </w:rPr>
        <w:t xml:space="preserve"> </w:t>
      </w:r>
      <w:r w:rsidR="007B5D80" w:rsidRPr="007B5D80">
        <w:rPr>
          <w:rFonts w:ascii="Arial" w:hAnsi="Arial" w:cs="Arial"/>
          <w:color w:val="222222"/>
          <w:sz w:val="21"/>
          <w:szCs w:val="21"/>
        </w:rPr>
        <w:t>very few of them show the appraisal and management plan onlin</w:t>
      </w:r>
      <w:r w:rsidR="007B5D80">
        <w:rPr>
          <w:rFonts w:ascii="Arial" w:hAnsi="Arial" w:cs="Arial"/>
          <w:color w:val="222222"/>
          <w:sz w:val="21"/>
          <w:szCs w:val="21"/>
        </w:rPr>
        <w:t>e</w:t>
      </w:r>
      <w:r w:rsidR="007B5D80" w:rsidRPr="007B5D80">
        <w:rPr>
          <w:rFonts w:ascii="Arial" w:hAnsi="Arial" w:cs="Arial"/>
          <w:color w:val="222222"/>
          <w:sz w:val="21"/>
          <w:szCs w:val="21"/>
        </w:rPr>
        <w:t>. The only example available is one prepared by Kemble itself so not therefore approved by CDC.  It is available here</w:t>
      </w:r>
      <w:r w:rsidR="007B5D80">
        <w:rPr>
          <w:rFonts w:ascii="Arial" w:hAnsi="Arial" w:cs="Arial"/>
          <w:color w:val="222222"/>
          <w:sz w:val="21"/>
          <w:szCs w:val="21"/>
        </w:rPr>
        <w:t xml:space="preserve">: </w:t>
      </w:r>
      <w:hyperlink r:id="rId12" w:history="1">
        <w:r w:rsidR="007B5D80" w:rsidRPr="00392505">
          <w:rPr>
            <w:rStyle w:val="Hyperlink"/>
            <w:rFonts w:ascii="Arial" w:hAnsi="Arial" w:cs="Arial"/>
            <w:sz w:val="21"/>
            <w:szCs w:val="21"/>
          </w:rPr>
          <w:t>https://www.cotswold.gov.uk/media/1468752/Kemble.pdf</w:t>
        </w:r>
      </w:hyperlink>
    </w:p>
    <w:p w14:paraId="0582E190" w14:textId="4454734F" w:rsidR="001B6A55" w:rsidRDefault="005C5E42" w:rsidP="00D04DB9">
      <w:pPr>
        <w:pStyle w:val="yiv8909624586msonormal"/>
        <w:spacing w:before="0" w:beforeAutospacing="0" w:after="240" w:afterAutospacing="0"/>
        <w:rPr>
          <w:rFonts w:ascii="Calibri" w:hAnsi="Calibri"/>
        </w:rPr>
      </w:pPr>
      <w:r>
        <w:rPr>
          <w:rFonts w:ascii="Arial" w:hAnsi="Arial" w:cs="Arial"/>
          <w:color w:val="000000"/>
          <w:sz w:val="20"/>
          <w:szCs w:val="20"/>
        </w:rPr>
        <w:t xml:space="preserve">There is another designation ‘Special Areas of Conservation’ </w:t>
      </w:r>
      <w:r w:rsidR="00297FEC">
        <w:rPr>
          <w:rFonts w:ascii="Arial" w:hAnsi="Arial" w:cs="Arial"/>
          <w:color w:val="000000"/>
          <w:sz w:val="20"/>
          <w:szCs w:val="20"/>
        </w:rPr>
        <w:t xml:space="preserve">(SAC) </w:t>
      </w:r>
      <w:r>
        <w:rPr>
          <w:rFonts w:ascii="Arial" w:hAnsi="Arial" w:cs="Arial"/>
          <w:color w:val="000000"/>
          <w:sz w:val="20"/>
          <w:szCs w:val="20"/>
        </w:rPr>
        <w:t xml:space="preserve">where </w:t>
      </w:r>
      <w:r w:rsidR="00297FEC">
        <w:rPr>
          <w:rFonts w:ascii="Arial" w:hAnsi="Arial" w:cs="Arial"/>
          <w:color w:val="000000"/>
          <w:sz w:val="20"/>
          <w:szCs w:val="20"/>
        </w:rPr>
        <w:t xml:space="preserve">there is special </w:t>
      </w:r>
      <w:r>
        <w:rPr>
          <w:rFonts w:ascii="Arial" w:hAnsi="Arial" w:cs="Arial"/>
          <w:color w:val="000000"/>
          <w:sz w:val="20"/>
          <w:szCs w:val="20"/>
        </w:rPr>
        <w:t>legal protection to conserve important habitats and species.</w:t>
      </w:r>
      <w:r w:rsidR="00297FEC">
        <w:rPr>
          <w:rFonts w:ascii="Arial" w:hAnsi="Arial" w:cs="Arial"/>
          <w:color w:val="000000"/>
          <w:sz w:val="20"/>
          <w:szCs w:val="20"/>
        </w:rPr>
        <w:t xml:space="preserve">  These are designated at European level. The nearest to TG is between Painswick and </w:t>
      </w:r>
      <w:proofErr w:type="spellStart"/>
      <w:r w:rsidR="00297FEC">
        <w:rPr>
          <w:rFonts w:ascii="Arial" w:hAnsi="Arial" w:cs="Arial"/>
          <w:color w:val="000000"/>
          <w:sz w:val="20"/>
          <w:szCs w:val="20"/>
        </w:rPr>
        <w:t>Birdlip</w:t>
      </w:r>
      <w:proofErr w:type="spellEnd"/>
      <w:r w:rsidR="00297FEC">
        <w:rPr>
          <w:rFonts w:ascii="Arial" w:hAnsi="Arial" w:cs="Arial"/>
          <w:color w:val="000000"/>
          <w:sz w:val="20"/>
          <w:szCs w:val="20"/>
        </w:rPr>
        <w:t xml:space="preserve"> and protect</w:t>
      </w:r>
      <w:r w:rsidR="007B5D80">
        <w:rPr>
          <w:rFonts w:ascii="Arial" w:hAnsi="Arial" w:cs="Arial"/>
          <w:color w:val="000000"/>
          <w:sz w:val="20"/>
          <w:szCs w:val="20"/>
        </w:rPr>
        <w:t xml:space="preserve">s the </w:t>
      </w:r>
      <w:r w:rsidR="00297FEC">
        <w:rPr>
          <w:rFonts w:ascii="Arial" w:hAnsi="Arial" w:cs="Arial"/>
          <w:color w:val="000000"/>
          <w:sz w:val="20"/>
          <w:szCs w:val="20"/>
        </w:rPr>
        <w:t>beech woods</w:t>
      </w:r>
      <w:r w:rsidR="007B5D80">
        <w:rPr>
          <w:rFonts w:ascii="Arial" w:hAnsi="Arial" w:cs="Arial"/>
          <w:color w:val="000000"/>
          <w:sz w:val="20"/>
          <w:szCs w:val="20"/>
        </w:rPr>
        <w:t>.</w:t>
      </w:r>
      <w:r w:rsidR="00297FEC">
        <w:rPr>
          <w:rFonts w:ascii="Arial" w:hAnsi="Arial" w:cs="Arial"/>
          <w:color w:val="000000"/>
          <w:sz w:val="20"/>
          <w:szCs w:val="20"/>
        </w:rPr>
        <w:t xml:space="preserve"> </w:t>
      </w:r>
    </w:p>
    <w:p w14:paraId="39AA1532" w14:textId="77777777" w:rsidR="00DA5056" w:rsidRDefault="00DA5056" w:rsidP="00BD6C29">
      <w:pPr>
        <w:pStyle w:val="yiv8909624586msonormal"/>
        <w:spacing w:before="0" w:beforeAutospacing="0" w:after="120" w:afterAutospacing="0"/>
        <w:rPr>
          <w:rFonts w:ascii="Arial" w:hAnsi="Arial" w:cs="Arial"/>
          <w:color w:val="222222"/>
          <w:sz w:val="21"/>
          <w:szCs w:val="21"/>
          <w:u w:val="single"/>
        </w:rPr>
      </w:pPr>
      <w:r>
        <w:rPr>
          <w:rFonts w:ascii="Arial" w:hAnsi="Arial" w:cs="Arial"/>
          <w:color w:val="222222"/>
          <w:sz w:val="21"/>
          <w:szCs w:val="21"/>
          <w:u w:val="single"/>
        </w:rPr>
        <w:t>Other forms of protection of the landscape, architecture and habitat:</w:t>
      </w:r>
    </w:p>
    <w:p w14:paraId="69F01E3D" w14:textId="150EAB0B" w:rsidR="00B11516" w:rsidRPr="00BD6C29" w:rsidRDefault="00BD6C29" w:rsidP="00BD6C29">
      <w:pPr>
        <w:pStyle w:val="yiv8909624586msonormal"/>
        <w:spacing w:before="0" w:beforeAutospacing="0" w:after="120" w:afterAutospacing="0"/>
        <w:rPr>
          <w:rFonts w:ascii="Arial" w:hAnsi="Arial" w:cs="Arial"/>
          <w:color w:val="222222"/>
          <w:sz w:val="21"/>
          <w:szCs w:val="21"/>
          <w:u w:val="single"/>
        </w:rPr>
      </w:pPr>
      <w:r w:rsidRPr="00BD6C29">
        <w:rPr>
          <w:rFonts w:ascii="Arial" w:hAnsi="Arial" w:cs="Arial"/>
          <w:color w:val="222222"/>
          <w:sz w:val="21"/>
          <w:szCs w:val="21"/>
          <w:u w:val="single"/>
        </w:rPr>
        <w:t>Cotswold AONB</w:t>
      </w:r>
    </w:p>
    <w:p w14:paraId="1E60740A" w14:textId="77777777" w:rsidR="007B5D80" w:rsidRDefault="00BD6C29" w:rsidP="00BD6C29">
      <w:pPr>
        <w:spacing w:before="104" w:after="120" w:line="240" w:lineRule="auto"/>
        <w:rPr>
          <w:rFonts w:ascii="Arial" w:eastAsia="Times New Roman" w:hAnsi="Arial" w:cs="Arial"/>
          <w:color w:val="222222"/>
          <w:sz w:val="21"/>
          <w:szCs w:val="21"/>
          <w:lang w:eastAsia="en-GB"/>
        </w:rPr>
      </w:pPr>
      <w:r w:rsidRPr="00BD6C29">
        <w:rPr>
          <w:rFonts w:ascii="Arial" w:eastAsia="Times New Roman" w:hAnsi="Arial" w:cs="Arial"/>
          <w:color w:val="222222"/>
          <w:sz w:val="21"/>
          <w:szCs w:val="21"/>
          <w:lang w:eastAsia="en-GB"/>
        </w:rPr>
        <w:t>The purpose of an AONB designation is to</w:t>
      </w:r>
      <w:r w:rsidR="007B5D80">
        <w:rPr>
          <w:rFonts w:ascii="Arial" w:eastAsia="Times New Roman" w:hAnsi="Arial" w:cs="Arial"/>
          <w:color w:val="222222"/>
          <w:sz w:val="21"/>
          <w:szCs w:val="21"/>
          <w:lang w:eastAsia="en-GB"/>
        </w:rPr>
        <w:t>:</w:t>
      </w:r>
    </w:p>
    <w:p w14:paraId="4D870DA5" w14:textId="77777777" w:rsidR="007B5D80" w:rsidRDefault="007B5D80" w:rsidP="00BD6C29">
      <w:pPr>
        <w:spacing w:before="104" w:after="12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w:t>
      </w:r>
      <w:r w:rsidR="00BD6C29" w:rsidRPr="00BD6C29">
        <w:rPr>
          <w:rFonts w:ascii="Arial" w:eastAsia="Times New Roman" w:hAnsi="Arial" w:cs="Arial"/>
          <w:color w:val="222222"/>
          <w:sz w:val="21"/>
          <w:szCs w:val="21"/>
          <w:lang w:eastAsia="en-GB"/>
        </w:rPr>
        <w:t xml:space="preserve"> </w:t>
      </w:r>
      <w:hyperlink r:id="rId13" w:tooltip="Landscape-scale conservation" w:history="1">
        <w:r w:rsidR="00BD6C29" w:rsidRPr="00BD6C29">
          <w:rPr>
            <w:rFonts w:ascii="Arial" w:eastAsia="Times New Roman" w:hAnsi="Arial" w:cs="Arial"/>
            <w:color w:val="222222"/>
            <w:sz w:val="21"/>
            <w:szCs w:val="21"/>
            <w:lang w:eastAsia="en-GB"/>
          </w:rPr>
          <w:t>conserve</w:t>
        </w:r>
      </w:hyperlink>
      <w:r w:rsidR="00BD6C29" w:rsidRPr="00BD6C29">
        <w:rPr>
          <w:rFonts w:ascii="Arial" w:eastAsia="Times New Roman" w:hAnsi="Arial" w:cs="Arial"/>
          <w:color w:val="222222"/>
          <w:sz w:val="21"/>
          <w:szCs w:val="21"/>
          <w:lang w:eastAsia="en-GB"/>
        </w:rPr>
        <w:t xml:space="preserve"> and enhance the natural beauty of the designated landscape by placing it under the </w:t>
      </w:r>
      <w:hyperlink r:id="rId14" w:tooltip="Countryside and Rights of Way Act 2000" w:history="1">
        <w:r w:rsidR="00BD6C29" w:rsidRPr="00BD6C29">
          <w:rPr>
            <w:rFonts w:ascii="Arial" w:eastAsia="Times New Roman" w:hAnsi="Arial" w:cs="Arial"/>
            <w:color w:val="222222"/>
            <w:sz w:val="21"/>
            <w:szCs w:val="21"/>
            <w:lang w:eastAsia="en-GB"/>
          </w:rPr>
          <w:t>Countryside and Rights of Way Act 2000</w:t>
        </w:r>
      </w:hyperlink>
      <w:r w:rsidR="00BD6C29" w:rsidRPr="00BD6C29">
        <w:rPr>
          <w:rFonts w:ascii="Arial" w:eastAsia="Times New Roman" w:hAnsi="Arial" w:cs="Arial"/>
          <w:color w:val="222222"/>
          <w:sz w:val="21"/>
          <w:szCs w:val="21"/>
          <w:lang w:eastAsia="en-GB"/>
        </w:rPr>
        <w:t>.</w:t>
      </w:r>
    </w:p>
    <w:p w14:paraId="51FD898F" w14:textId="77777777" w:rsidR="007B5D80" w:rsidRDefault="00BD6C29" w:rsidP="00BD6C29">
      <w:pPr>
        <w:spacing w:before="104" w:after="120" w:line="240" w:lineRule="auto"/>
        <w:rPr>
          <w:rFonts w:ascii="Arial" w:eastAsia="Times New Roman" w:hAnsi="Arial" w:cs="Arial"/>
          <w:color w:val="222222"/>
          <w:sz w:val="21"/>
          <w:szCs w:val="21"/>
          <w:lang w:eastAsia="en-GB"/>
        </w:rPr>
      </w:pPr>
      <w:r w:rsidRPr="00BD6C29">
        <w:rPr>
          <w:rFonts w:ascii="Arial" w:eastAsia="Times New Roman" w:hAnsi="Arial" w:cs="Arial"/>
          <w:color w:val="222222"/>
          <w:sz w:val="21"/>
          <w:szCs w:val="21"/>
          <w:lang w:eastAsia="en-GB"/>
        </w:rPr>
        <w:t xml:space="preserve">There </w:t>
      </w:r>
      <w:r>
        <w:rPr>
          <w:rFonts w:ascii="Arial" w:eastAsia="Times New Roman" w:hAnsi="Arial" w:cs="Arial"/>
          <w:color w:val="222222"/>
          <w:sz w:val="21"/>
          <w:szCs w:val="21"/>
          <w:lang w:eastAsia="en-GB"/>
        </w:rPr>
        <w:t xml:space="preserve">are </w:t>
      </w:r>
      <w:r w:rsidRPr="00BD6C29">
        <w:rPr>
          <w:rFonts w:ascii="Arial" w:eastAsia="Times New Roman" w:hAnsi="Arial" w:cs="Arial"/>
          <w:color w:val="222222"/>
          <w:sz w:val="21"/>
          <w:szCs w:val="21"/>
          <w:lang w:eastAsia="en-GB"/>
        </w:rPr>
        <w:t xml:space="preserve">two secondary aims: </w:t>
      </w:r>
    </w:p>
    <w:p w14:paraId="21FE846E" w14:textId="77777777" w:rsidR="007B5D80" w:rsidRDefault="007B5D80" w:rsidP="007B5D80">
      <w:pPr>
        <w:spacing w:before="104" w:after="120"/>
        <w:rPr>
          <w:rFonts w:ascii="Arial" w:hAnsi="Arial" w:cs="Arial"/>
          <w:color w:val="222222"/>
          <w:sz w:val="21"/>
          <w:szCs w:val="21"/>
        </w:rPr>
      </w:pPr>
      <w:r w:rsidRPr="007B5D80">
        <w:rPr>
          <w:rFonts w:ascii="Arial" w:eastAsia="Times New Roman" w:hAnsi="Arial" w:cs="Arial"/>
          <w:color w:val="222222"/>
          <w:sz w:val="21"/>
          <w:szCs w:val="21"/>
          <w:lang w:eastAsia="en-GB"/>
        </w:rPr>
        <w:t>*</w:t>
      </w:r>
      <w:r>
        <w:rPr>
          <w:rFonts w:ascii="Arial" w:hAnsi="Arial" w:cs="Arial"/>
          <w:color w:val="222222"/>
          <w:sz w:val="21"/>
          <w:szCs w:val="21"/>
        </w:rPr>
        <w:t xml:space="preserve"> </w:t>
      </w:r>
      <w:r w:rsidR="00BD6C29" w:rsidRPr="007B5D80">
        <w:rPr>
          <w:rFonts w:ascii="Arial" w:hAnsi="Arial" w:cs="Arial"/>
          <w:color w:val="222222"/>
          <w:sz w:val="21"/>
          <w:szCs w:val="21"/>
        </w:rPr>
        <w:t>meeting the need for quiet enjoyment of the countryside</w:t>
      </w:r>
      <w:r w:rsidRPr="007B5D80">
        <w:rPr>
          <w:rFonts w:ascii="Arial" w:hAnsi="Arial" w:cs="Arial"/>
          <w:color w:val="222222"/>
          <w:sz w:val="21"/>
          <w:szCs w:val="21"/>
        </w:rPr>
        <w:t>;</w:t>
      </w:r>
      <w:r w:rsidR="00BD6C29" w:rsidRPr="007B5D80">
        <w:rPr>
          <w:rFonts w:ascii="Arial" w:hAnsi="Arial" w:cs="Arial"/>
          <w:color w:val="222222"/>
          <w:sz w:val="21"/>
          <w:szCs w:val="21"/>
        </w:rPr>
        <w:t xml:space="preserve"> and </w:t>
      </w:r>
    </w:p>
    <w:p w14:paraId="0F3F9975" w14:textId="77777777" w:rsidR="007B5D80" w:rsidRDefault="007B5D80" w:rsidP="007B5D80">
      <w:pPr>
        <w:spacing w:before="104" w:after="120"/>
        <w:rPr>
          <w:rFonts w:ascii="Arial" w:hAnsi="Arial" w:cs="Arial"/>
          <w:color w:val="222222"/>
          <w:sz w:val="21"/>
          <w:szCs w:val="21"/>
        </w:rPr>
      </w:pPr>
      <w:r>
        <w:rPr>
          <w:rFonts w:ascii="Arial" w:hAnsi="Arial" w:cs="Arial"/>
          <w:color w:val="222222"/>
          <w:sz w:val="21"/>
          <w:szCs w:val="21"/>
        </w:rPr>
        <w:t xml:space="preserve">* </w:t>
      </w:r>
      <w:r w:rsidR="00BD6C29" w:rsidRPr="007B5D80">
        <w:rPr>
          <w:rFonts w:ascii="Arial" w:hAnsi="Arial" w:cs="Arial"/>
          <w:color w:val="222222"/>
          <w:sz w:val="21"/>
          <w:szCs w:val="21"/>
        </w:rPr>
        <w:t xml:space="preserve">having regard for the interests of those who live and work there. </w:t>
      </w:r>
    </w:p>
    <w:p w14:paraId="311E8459" w14:textId="692017D8" w:rsidR="00BD6C29" w:rsidRPr="007B5D80" w:rsidRDefault="00BD6C29" w:rsidP="007B5D80">
      <w:pPr>
        <w:spacing w:before="104" w:after="120"/>
        <w:rPr>
          <w:rFonts w:ascii="Arial" w:hAnsi="Arial" w:cs="Arial"/>
          <w:color w:val="222222"/>
          <w:sz w:val="21"/>
          <w:szCs w:val="21"/>
        </w:rPr>
      </w:pPr>
      <w:r w:rsidRPr="007B5D80">
        <w:rPr>
          <w:rFonts w:ascii="Arial" w:hAnsi="Arial" w:cs="Arial"/>
          <w:color w:val="222222"/>
          <w:sz w:val="21"/>
          <w:szCs w:val="21"/>
        </w:rPr>
        <w:t xml:space="preserve">To achieve these aims, AONBs rely on </w:t>
      </w:r>
      <w:hyperlink r:id="rId15" w:tooltip="Town and country planning in the United Kingdom" w:history="1">
        <w:r w:rsidRPr="007B5D80">
          <w:rPr>
            <w:rFonts w:ascii="Arial" w:hAnsi="Arial" w:cs="Arial"/>
            <w:color w:val="222222"/>
            <w:sz w:val="21"/>
            <w:szCs w:val="21"/>
          </w:rPr>
          <w:t>planning controls</w:t>
        </w:r>
      </w:hyperlink>
      <w:r w:rsidRPr="007B5D80">
        <w:rPr>
          <w:rFonts w:ascii="Arial" w:hAnsi="Arial" w:cs="Arial"/>
          <w:color w:val="222222"/>
          <w:sz w:val="21"/>
          <w:szCs w:val="21"/>
        </w:rPr>
        <w:t xml:space="preserve"> and practical countryside management, although they do</w:t>
      </w:r>
      <w:r w:rsidR="007B5D80" w:rsidRPr="007B5D80">
        <w:rPr>
          <w:rFonts w:ascii="Arial" w:hAnsi="Arial" w:cs="Arial"/>
          <w:color w:val="222222"/>
          <w:sz w:val="21"/>
          <w:szCs w:val="21"/>
        </w:rPr>
        <w:t xml:space="preserve"> </w:t>
      </w:r>
      <w:r w:rsidRPr="007B5D80">
        <w:rPr>
          <w:rFonts w:ascii="Arial" w:hAnsi="Arial" w:cs="Arial"/>
          <w:color w:val="222222"/>
          <w:sz w:val="21"/>
          <w:szCs w:val="21"/>
        </w:rPr>
        <w:t xml:space="preserve">not have their own planning bodies and must work with those covering the area.   </w:t>
      </w:r>
    </w:p>
    <w:p w14:paraId="43488A02" w14:textId="3F724204" w:rsidR="007B5D80" w:rsidRPr="007B5D80" w:rsidRDefault="007B5D80" w:rsidP="007B5D80">
      <w:pPr>
        <w:pStyle w:val="yiv8909624586msonormal"/>
        <w:spacing w:before="0" w:beforeAutospacing="0" w:after="120" w:afterAutospacing="0"/>
        <w:rPr>
          <w:rFonts w:ascii="Arial" w:hAnsi="Arial" w:cs="Arial"/>
          <w:color w:val="222222"/>
          <w:sz w:val="21"/>
          <w:szCs w:val="21"/>
          <w:u w:val="single"/>
        </w:rPr>
      </w:pPr>
      <w:r>
        <w:rPr>
          <w:rFonts w:ascii="Arial" w:hAnsi="Arial" w:cs="Arial"/>
          <w:color w:val="222222"/>
          <w:sz w:val="21"/>
          <w:szCs w:val="21"/>
          <w:u w:val="single"/>
        </w:rPr>
        <w:t xml:space="preserve">A future </w:t>
      </w:r>
      <w:r w:rsidRPr="007B5D80">
        <w:rPr>
          <w:rFonts w:ascii="Arial" w:hAnsi="Arial" w:cs="Arial"/>
          <w:color w:val="222222"/>
          <w:sz w:val="21"/>
          <w:szCs w:val="21"/>
          <w:u w:val="single"/>
        </w:rPr>
        <w:t>Cotswold National Park</w:t>
      </w:r>
      <w:r>
        <w:rPr>
          <w:rFonts w:ascii="Arial" w:hAnsi="Arial" w:cs="Arial"/>
          <w:color w:val="222222"/>
          <w:sz w:val="21"/>
          <w:szCs w:val="21"/>
          <w:u w:val="single"/>
        </w:rPr>
        <w:t xml:space="preserve"> and Dark Skies area</w:t>
      </w:r>
    </w:p>
    <w:p w14:paraId="0F0F169C" w14:textId="7E350ABC" w:rsidR="00D04DB9" w:rsidRPr="007B5D80" w:rsidRDefault="007B5D80" w:rsidP="00D04DB9">
      <w:pPr>
        <w:pStyle w:val="yiv8909624586msonormal"/>
        <w:spacing w:before="0" w:beforeAutospacing="0" w:after="240" w:afterAutospacing="0"/>
        <w:rPr>
          <w:rFonts w:ascii="Arial" w:hAnsi="Arial" w:cs="Arial"/>
          <w:color w:val="222222"/>
          <w:sz w:val="21"/>
          <w:szCs w:val="21"/>
        </w:rPr>
      </w:pPr>
      <w:r w:rsidRPr="007B5D80">
        <w:rPr>
          <w:rFonts w:ascii="Arial" w:hAnsi="Arial" w:cs="Arial"/>
          <w:color w:val="222222"/>
          <w:sz w:val="21"/>
          <w:szCs w:val="21"/>
        </w:rPr>
        <w:t>The Cotswold AONB is managed by the Cotswold Conservation Board (CCB</w:t>
      </w:r>
      <w:r>
        <w:rPr>
          <w:rFonts w:ascii="Arial" w:hAnsi="Arial" w:cs="Arial"/>
          <w:color w:val="222222"/>
          <w:sz w:val="21"/>
          <w:szCs w:val="21"/>
        </w:rPr>
        <w:t>)</w:t>
      </w:r>
      <w:r w:rsidRPr="007B5D80">
        <w:rPr>
          <w:rFonts w:ascii="Arial" w:hAnsi="Arial" w:cs="Arial"/>
          <w:color w:val="222222"/>
          <w:sz w:val="21"/>
          <w:szCs w:val="21"/>
        </w:rPr>
        <w:t xml:space="preserve">.  </w:t>
      </w:r>
      <w:r>
        <w:rPr>
          <w:rFonts w:ascii="Arial" w:hAnsi="Arial" w:cs="Arial"/>
          <w:color w:val="222222"/>
          <w:sz w:val="21"/>
          <w:szCs w:val="21"/>
        </w:rPr>
        <w:t xml:space="preserve">The </w:t>
      </w:r>
      <w:r w:rsidR="00D04DB9" w:rsidRPr="007B5D80">
        <w:rPr>
          <w:rFonts w:ascii="Arial" w:hAnsi="Arial" w:cs="Arial"/>
          <w:color w:val="222222"/>
          <w:sz w:val="21"/>
          <w:szCs w:val="21"/>
        </w:rPr>
        <w:t>Clerk has contacted the CCB</w:t>
      </w:r>
      <w:r w:rsidRPr="007B5D80">
        <w:rPr>
          <w:rFonts w:ascii="Arial" w:hAnsi="Arial" w:cs="Arial"/>
          <w:color w:val="222222"/>
          <w:sz w:val="21"/>
          <w:szCs w:val="21"/>
        </w:rPr>
        <w:t xml:space="preserve"> (Martin Lane, Director) regarding </w:t>
      </w:r>
      <w:r>
        <w:rPr>
          <w:rFonts w:ascii="Arial" w:hAnsi="Arial" w:cs="Arial"/>
          <w:color w:val="222222"/>
          <w:sz w:val="21"/>
          <w:szCs w:val="21"/>
        </w:rPr>
        <w:t xml:space="preserve">its campaign to </w:t>
      </w:r>
      <w:r w:rsidRPr="007B5D80">
        <w:rPr>
          <w:rFonts w:ascii="Arial" w:hAnsi="Arial" w:cs="Arial"/>
          <w:color w:val="222222"/>
          <w:sz w:val="21"/>
          <w:szCs w:val="21"/>
        </w:rPr>
        <w:t xml:space="preserve">change from an AONB to a National Park.  </w:t>
      </w:r>
      <w:r>
        <w:rPr>
          <w:rFonts w:ascii="Arial" w:hAnsi="Arial" w:cs="Arial"/>
          <w:color w:val="222222"/>
          <w:sz w:val="21"/>
          <w:szCs w:val="21"/>
        </w:rPr>
        <w:t xml:space="preserve">This change </w:t>
      </w:r>
      <w:r w:rsidRPr="007B5D80">
        <w:rPr>
          <w:rFonts w:ascii="Arial" w:hAnsi="Arial" w:cs="Arial"/>
          <w:color w:val="222222"/>
          <w:sz w:val="21"/>
          <w:szCs w:val="21"/>
        </w:rPr>
        <w:t xml:space="preserve">would provide much greater funding and mean that a single planning authority would cover the entire area, making control much easier. </w:t>
      </w:r>
      <w:r w:rsidR="00D04DB9" w:rsidRPr="007B5D80">
        <w:rPr>
          <w:rFonts w:ascii="Arial" w:hAnsi="Arial" w:cs="Arial"/>
          <w:color w:val="222222"/>
          <w:sz w:val="21"/>
          <w:szCs w:val="21"/>
        </w:rPr>
        <w:t>The Board me</w:t>
      </w:r>
      <w:r>
        <w:rPr>
          <w:rFonts w:ascii="Arial" w:hAnsi="Arial" w:cs="Arial"/>
          <w:color w:val="222222"/>
          <w:sz w:val="21"/>
          <w:szCs w:val="21"/>
        </w:rPr>
        <w:t xml:space="preserve">t </w:t>
      </w:r>
      <w:r w:rsidR="00D04DB9" w:rsidRPr="007B5D80">
        <w:rPr>
          <w:rFonts w:ascii="Arial" w:hAnsi="Arial" w:cs="Arial"/>
          <w:color w:val="222222"/>
          <w:sz w:val="21"/>
          <w:szCs w:val="21"/>
        </w:rPr>
        <w:t>on December 6 and discuss</w:t>
      </w:r>
      <w:r>
        <w:rPr>
          <w:rFonts w:ascii="Arial" w:hAnsi="Arial" w:cs="Arial"/>
          <w:color w:val="222222"/>
          <w:sz w:val="21"/>
          <w:szCs w:val="21"/>
        </w:rPr>
        <w:t xml:space="preserve">ed this and the </w:t>
      </w:r>
      <w:r w:rsidR="00D04DB9" w:rsidRPr="007B5D80">
        <w:rPr>
          <w:rFonts w:ascii="Arial" w:hAnsi="Arial" w:cs="Arial"/>
          <w:color w:val="222222"/>
          <w:sz w:val="21"/>
          <w:szCs w:val="21"/>
        </w:rPr>
        <w:t xml:space="preserve">issue of ‘Dark Skies’ designation.   </w:t>
      </w:r>
      <w:r>
        <w:rPr>
          <w:rFonts w:ascii="Arial" w:hAnsi="Arial" w:cs="Arial"/>
          <w:color w:val="222222"/>
          <w:sz w:val="21"/>
          <w:szCs w:val="21"/>
        </w:rPr>
        <w:t xml:space="preserve">Papers are available: </w:t>
      </w:r>
    </w:p>
    <w:p w14:paraId="609BBAE7" w14:textId="2DE26D2C" w:rsidR="00D04DB9" w:rsidRPr="00D04DB9" w:rsidRDefault="007B5D80" w:rsidP="007B5D80">
      <w:pPr>
        <w:spacing w:line="240" w:lineRule="auto"/>
        <w:rPr>
          <w:rFonts w:ascii="Calibri" w:eastAsia="Times New Roman" w:hAnsi="Calibri" w:cs="Times New Roman"/>
          <w:szCs w:val="24"/>
        </w:rPr>
      </w:pPr>
      <w:r>
        <w:rPr>
          <w:rFonts w:ascii="Calibri" w:eastAsia="Times New Roman" w:hAnsi="Calibri" w:cs="Times New Roman"/>
          <w:b/>
          <w:szCs w:val="24"/>
        </w:rPr>
        <w:t>Village questionnaires/</w:t>
      </w:r>
      <w:r w:rsidR="00D04DB9">
        <w:rPr>
          <w:rFonts w:ascii="Calibri" w:eastAsia="Times New Roman" w:hAnsi="Calibri" w:cs="Times New Roman"/>
          <w:b/>
          <w:szCs w:val="24"/>
        </w:rPr>
        <w:t>surveys</w:t>
      </w:r>
      <w:r w:rsidR="001B3B31">
        <w:rPr>
          <w:rFonts w:ascii="Calibri" w:eastAsia="Times New Roman" w:hAnsi="Calibri" w:cs="Times New Roman"/>
          <w:b/>
          <w:szCs w:val="24"/>
        </w:rPr>
        <w:t>:</w:t>
      </w:r>
      <w:r w:rsidR="00D04DB9" w:rsidRPr="00D04DB9">
        <w:rPr>
          <w:rFonts w:ascii="Calibri" w:eastAsia="Times New Roman" w:hAnsi="Calibri" w:cs="Times New Roman"/>
          <w:szCs w:val="24"/>
        </w:rPr>
        <w:t xml:space="preserve">  The Clerk has contacted GAPTC and several other PCs to establish how and why </w:t>
      </w:r>
      <w:r w:rsidR="00DA5056">
        <w:rPr>
          <w:rFonts w:ascii="Calibri" w:eastAsia="Times New Roman" w:hAnsi="Calibri" w:cs="Times New Roman"/>
          <w:szCs w:val="24"/>
        </w:rPr>
        <w:t>they</w:t>
      </w:r>
      <w:r w:rsidR="00D04DB9" w:rsidRPr="00D04DB9">
        <w:rPr>
          <w:rFonts w:ascii="Calibri" w:eastAsia="Times New Roman" w:hAnsi="Calibri" w:cs="Times New Roman"/>
          <w:szCs w:val="24"/>
        </w:rPr>
        <w:t xml:space="preserve"> carry out surveys.</w:t>
      </w:r>
    </w:p>
    <w:p w14:paraId="0614914B" w14:textId="74BE463D" w:rsidR="004B0F22" w:rsidRPr="00DA5056" w:rsidRDefault="004B0F22" w:rsidP="00DA5056">
      <w:pPr>
        <w:pStyle w:val="yiv0278988966msonormal"/>
        <w:spacing w:after="120" w:afterAutospacing="0"/>
        <w:rPr>
          <w:rFonts w:ascii="Helvetica" w:hAnsi="Helvetica" w:cs="Helvetica"/>
          <w:color w:val="26282A"/>
          <w:sz w:val="20"/>
          <w:szCs w:val="20"/>
          <w:u w:val="single"/>
        </w:rPr>
      </w:pPr>
      <w:r w:rsidRPr="00DA5056">
        <w:rPr>
          <w:rFonts w:ascii="Helvetica" w:hAnsi="Helvetica" w:cs="Helvetica"/>
          <w:color w:val="26282A"/>
          <w:sz w:val="20"/>
          <w:szCs w:val="20"/>
          <w:u w:val="single"/>
        </w:rPr>
        <w:t>GAPTC</w:t>
      </w:r>
      <w:r w:rsidR="003A72F0" w:rsidRPr="00DA5056">
        <w:rPr>
          <w:rFonts w:ascii="Helvetica" w:hAnsi="Helvetica" w:cs="Helvetica"/>
          <w:color w:val="26282A"/>
          <w:sz w:val="20"/>
          <w:szCs w:val="20"/>
          <w:u w:val="single"/>
        </w:rPr>
        <w:t>’s response to being asked for guidance on PC surveys</w:t>
      </w:r>
      <w:r w:rsidRPr="00DA5056">
        <w:rPr>
          <w:rFonts w:ascii="Helvetica" w:hAnsi="Helvetica" w:cs="Helvetica"/>
          <w:color w:val="26282A"/>
          <w:sz w:val="20"/>
          <w:szCs w:val="20"/>
          <w:u w:val="single"/>
        </w:rPr>
        <w:t>:</w:t>
      </w:r>
    </w:p>
    <w:p w14:paraId="2A595659" w14:textId="1087C8CF" w:rsidR="004B0F22" w:rsidRDefault="003A72F0" w:rsidP="00DA5056">
      <w:pPr>
        <w:pStyle w:val="yiv0278988966msonormal"/>
        <w:spacing w:before="0" w:beforeAutospacing="0"/>
        <w:rPr>
          <w:rFonts w:ascii="Helvetica" w:hAnsi="Helvetica" w:cs="Helvetica"/>
          <w:color w:val="26282A"/>
          <w:sz w:val="20"/>
          <w:szCs w:val="20"/>
        </w:rPr>
      </w:pPr>
      <w:r>
        <w:rPr>
          <w:rFonts w:ascii="Helvetica" w:hAnsi="Helvetica" w:cs="Helvetica"/>
          <w:color w:val="26282A"/>
          <w:sz w:val="20"/>
          <w:szCs w:val="20"/>
        </w:rPr>
        <w:t>“</w:t>
      </w:r>
      <w:r w:rsidR="004B0F22">
        <w:rPr>
          <w:rFonts w:ascii="Helvetica" w:hAnsi="Helvetica" w:cs="Helvetica"/>
          <w:color w:val="26282A"/>
          <w:sz w:val="20"/>
          <w:szCs w:val="20"/>
        </w:rPr>
        <w:t>What the pc is wanting to do is engage with the community, so I just wonder if any consideration has been given to holding a coffee morning, say, for councillors to talk to residents about issues that concern them.    Questionnaires are fine, of course, but sometimes conversations can lead to better and surprising outcomes.    I realise you cover several communities, so perhaps this is not so practical and what is important in one, may not be in the others.</w:t>
      </w:r>
    </w:p>
    <w:p w14:paraId="3337383B" w14:textId="2CDBB7C2" w:rsidR="004B0F22" w:rsidRDefault="004B0F22" w:rsidP="003A72F0">
      <w:pPr>
        <w:pStyle w:val="yiv0278988966msonormal"/>
        <w:rPr>
          <w:rFonts w:ascii="Helvetica" w:hAnsi="Helvetica" w:cs="Helvetica"/>
          <w:color w:val="26282A"/>
          <w:sz w:val="20"/>
          <w:szCs w:val="20"/>
        </w:rPr>
      </w:pPr>
      <w:r>
        <w:rPr>
          <w:rFonts w:ascii="Helvetica" w:hAnsi="Helvetica" w:cs="Helvetica"/>
          <w:color w:val="26282A"/>
          <w:sz w:val="20"/>
          <w:szCs w:val="20"/>
        </w:rPr>
        <w:lastRenderedPageBreak/>
        <w:t xml:space="preserve">The pc does not precept a huge amount, so some issues may be more of representation and lobbying than expenditure.      The usual themes for a pc are affordable housing, protecting the environment, highways matters, supporting local organisations, village hall maintenance/refurbishment, footpath maintenance, dog fouling etc.      Your questionnaire could ask residents what their priorities are by giving them </w:t>
      </w:r>
      <w:proofErr w:type="gramStart"/>
      <w:r>
        <w:rPr>
          <w:rFonts w:ascii="Helvetica" w:hAnsi="Helvetica" w:cs="Helvetica"/>
          <w:color w:val="26282A"/>
          <w:sz w:val="20"/>
          <w:szCs w:val="20"/>
        </w:rPr>
        <w:t>a number of</w:t>
      </w:r>
      <w:proofErr w:type="gramEnd"/>
      <w:r>
        <w:rPr>
          <w:rFonts w:ascii="Helvetica" w:hAnsi="Helvetica" w:cs="Helvetica"/>
          <w:color w:val="26282A"/>
          <w:sz w:val="20"/>
          <w:szCs w:val="20"/>
        </w:rPr>
        <w:t xml:space="preserve"> topics to consider.     Some informal conversations between councillors and residents may throw up some other topics.</w:t>
      </w:r>
      <w:r w:rsidR="003A72F0">
        <w:rPr>
          <w:rFonts w:ascii="Helvetica" w:hAnsi="Helvetica" w:cs="Helvetica"/>
          <w:color w:val="26282A"/>
          <w:sz w:val="20"/>
          <w:szCs w:val="20"/>
        </w:rPr>
        <w:t>”</w:t>
      </w:r>
    </w:p>
    <w:p w14:paraId="0939414E" w14:textId="6D06AE3A" w:rsidR="004B0F22" w:rsidRPr="003A72F0" w:rsidRDefault="004B0F22" w:rsidP="003A72F0">
      <w:pPr>
        <w:pStyle w:val="yiv0278988966msonormal"/>
        <w:spacing w:after="0" w:afterAutospacing="0"/>
        <w:rPr>
          <w:rFonts w:ascii="Helvetica" w:hAnsi="Helvetica" w:cs="Helvetica"/>
          <w:b/>
          <w:color w:val="26282A"/>
          <w:sz w:val="20"/>
          <w:szCs w:val="20"/>
        </w:rPr>
      </w:pPr>
      <w:r w:rsidRPr="00DA5056">
        <w:rPr>
          <w:rFonts w:ascii="Helvetica" w:hAnsi="Helvetica" w:cs="Helvetica"/>
          <w:color w:val="26282A"/>
          <w:sz w:val="20"/>
          <w:szCs w:val="20"/>
          <w:u w:val="single"/>
        </w:rPr>
        <w:t>Examples of questionnaires</w:t>
      </w:r>
      <w:r w:rsidRPr="003A72F0">
        <w:rPr>
          <w:rFonts w:ascii="Helvetica" w:hAnsi="Helvetica" w:cs="Helvetica"/>
          <w:b/>
          <w:color w:val="26282A"/>
          <w:sz w:val="20"/>
          <w:szCs w:val="20"/>
        </w:rPr>
        <w:t>:</w:t>
      </w:r>
    </w:p>
    <w:p w14:paraId="4182F3D2" w14:textId="0A475D33" w:rsidR="004B0F22" w:rsidRDefault="008535C5" w:rsidP="004B0F22">
      <w:pPr>
        <w:pStyle w:val="yiv0278988966msonormal"/>
        <w:rPr>
          <w:rFonts w:ascii="Helvetica" w:hAnsi="Helvetica" w:cs="Helvetica"/>
          <w:color w:val="26282A"/>
          <w:sz w:val="20"/>
          <w:szCs w:val="20"/>
        </w:rPr>
      </w:pPr>
      <w:r w:rsidRPr="00596879">
        <w:rPr>
          <w:rFonts w:ascii="Helvetica" w:hAnsi="Helvetica" w:cs="Helvetica"/>
          <w:b/>
          <w:i/>
          <w:color w:val="26282A"/>
          <w:sz w:val="20"/>
          <w:szCs w:val="20"/>
        </w:rPr>
        <w:t>Houghton on the Hill</w:t>
      </w:r>
      <w:r>
        <w:rPr>
          <w:rFonts w:ascii="Helvetica" w:hAnsi="Helvetica" w:cs="Helvetica"/>
          <w:color w:val="26282A"/>
          <w:sz w:val="20"/>
          <w:szCs w:val="20"/>
        </w:rPr>
        <w:t>.  57 questions covering: e</w:t>
      </w:r>
      <w:r w:rsidR="00A50E16">
        <w:rPr>
          <w:rFonts w:ascii="Helvetica" w:hAnsi="Helvetica" w:cs="Helvetica"/>
          <w:color w:val="26282A"/>
          <w:sz w:val="20"/>
          <w:szCs w:val="20"/>
        </w:rPr>
        <w:t>n</w:t>
      </w:r>
      <w:r>
        <w:rPr>
          <w:rFonts w:ascii="Helvetica" w:hAnsi="Helvetica" w:cs="Helvetica"/>
          <w:color w:val="26282A"/>
          <w:sz w:val="20"/>
          <w:szCs w:val="20"/>
        </w:rPr>
        <w:t>ergy, telecoms, facilities and servi</w:t>
      </w:r>
      <w:r w:rsidR="00EF52C8">
        <w:rPr>
          <w:rFonts w:ascii="Helvetica" w:hAnsi="Helvetica" w:cs="Helvetica"/>
          <w:color w:val="26282A"/>
          <w:sz w:val="20"/>
          <w:szCs w:val="20"/>
        </w:rPr>
        <w:t>c</w:t>
      </w:r>
      <w:r>
        <w:rPr>
          <w:rFonts w:ascii="Helvetica" w:hAnsi="Helvetica" w:cs="Helvetica"/>
          <w:color w:val="26282A"/>
          <w:sz w:val="20"/>
          <w:szCs w:val="20"/>
        </w:rPr>
        <w:t xml:space="preserve">es, landscape and green spaces, traffic and transport, housing, </w:t>
      </w:r>
      <w:r w:rsidR="00EF52C8">
        <w:rPr>
          <w:rFonts w:ascii="Helvetica" w:hAnsi="Helvetica" w:cs="Helvetica"/>
          <w:color w:val="26282A"/>
          <w:sz w:val="20"/>
          <w:szCs w:val="20"/>
        </w:rPr>
        <w:t>feelings about living in Houghton.</w:t>
      </w:r>
    </w:p>
    <w:p w14:paraId="28B13D29" w14:textId="2B69A290" w:rsidR="00A50E16" w:rsidRDefault="00A50E16" w:rsidP="004B0F22">
      <w:pPr>
        <w:pStyle w:val="yiv0278988966msonormal"/>
        <w:rPr>
          <w:rFonts w:ascii="Helvetica" w:hAnsi="Helvetica" w:cs="Helvetica"/>
          <w:color w:val="26282A"/>
          <w:sz w:val="20"/>
          <w:szCs w:val="20"/>
        </w:rPr>
      </w:pPr>
      <w:proofErr w:type="spellStart"/>
      <w:r w:rsidRPr="00596879">
        <w:rPr>
          <w:rFonts w:ascii="Helvetica" w:hAnsi="Helvetica" w:cs="Helvetica"/>
          <w:b/>
          <w:i/>
          <w:color w:val="26282A"/>
          <w:sz w:val="20"/>
          <w:szCs w:val="20"/>
        </w:rPr>
        <w:t>Tidbury</w:t>
      </w:r>
      <w:proofErr w:type="spellEnd"/>
      <w:r w:rsidRPr="00596879">
        <w:rPr>
          <w:rFonts w:ascii="Helvetica" w:hAnsi="Helvetica" w:cs="Helvetica"/>
          <w:b/>
          <w:i/>
          <w:color w:val="26282A"/>
          <w:sz w:val="20"/>
          <w:szCs w:val="20"/>
        </w:rPr>
        <w:t xml:space="preserve"> Green</w:t>
      </w:r>
      <w:r>
        <w:rPr>
          <w:rFonts w:ascii="Helvetica" w:hAnsi="Helvetica" w:cs="Helvetica"/>
          <w:color w:val="26282A"/>
          <w:sz w:val="20"/>
          <w:szCs w:val="20"/>
        </w:rPr>
        <w:t xml:space="preserve">. </w:t>
      </w:r>
      <w:r w:rsidR="00D41586">
        <w:rPr>
          <w:rFonts w:ascii="Helvetica" w:hAnsi="Helvetica" w:cs="Helvetica"/>
          <w:color w:val="26282A"/>
          <w:sz w:val="20"/>
          <w:szCs w:val="20"/>
        </w:rPr>
        <w:t>21 q</w:t>
      </w:r>
      <w:r>
        <w:rPr>
          <w:rFonts w:ascii="Helvetica" w:hAnsi="Helvetica" w:cs="Helvetica"/>
          <w:color w:val="26282A"/>
          <w:sz w:val="20"/>
          <w:szCs w:val="20"/>
        </w:rPr>
        <w:t>uestions</w:t>
      </w:r>
      <w:r w:rsidR="00D41586">
        <w:rPr>
          <w:rFonts w:ascii="Helvetica" w:hAnsi="Helvetica" w:cs="Helvetica"/>
          <w:color w:val="26282A"/>
          <w:sz w:val="20"/>
          <w:szCs w:val="20"/>
        </w:rPr>
        <w:t xml:space="preserve">. Cash prize for completed form selected. </w:t>
      </w:r>
      <w:r>
        <w:rPr>
          <w:rFonts w:ascii="Helvetica" w:hAnsi="Helvetica" w:cs="Helvetica"/>
          <w:color w:val="26282A"/>
          <w:sz w:val="20"/>
          <w:szCs w:val="20"/>
        </w:rPr>
        <w:t xml:space="preserve"> Covering feelings about </w:t>
      </w:r>
      <w:proofErr w:type="spellStart"/>
      <w:r>
        <w:rPr>
          <w:rFonts w:ascii="Helvetica" w:hAnsi="Helvetica" w:cs="Helvetica"/>
          <w:color w:val="26282A"/>
          <w:sz w:val="20"/>
          <w:szCs w:val="20"/>
        </w:rPr>
        <w:t>th</w:t>
      </w:r>
      <w:proofErr w:type="spellEnd"/>
      <w:r>
        <w:rPr>
          <w:rFonts w:ascii="Helvetica" w:hAnsi="Helvetica" w:cs="Helvetica"/>
          <w:color w:val="26282A"/>
          <w:sz w:val="20"/>
          <w:szCs w:val="20"/>
        </w:rPr>
        <w:t xml:space="preserve"> area, relationship with PC, noticeboards and new</w:t>
      </w:r>
      <w:r w:rsidR="00596879">
        <w:rPr>
          <w:rFonts w:ascii="Helvetica" w:hAnsi="Helvetica" w:cs="Helvetica"/>
          <w:color w:val="26282A"/>
          <w:sz w:val="20"/>
          <w:szCs w:val="20"/>
        </w:rPr>
        <w:t>s</w:t>
      </w:r>
      <w:r>
        <w:rPr>
          <w:rFonts w:ascii="Helvetica" w:hAnsi="Helvetica" w:cs="Helvetica"/>
          <w:color w:val="26282A"/>
          <w:sz w:val="20"/>
          <w:szCs w:val="20"/>
        </w:rPr>
        <w:t>letters, support for P</w:t>
      </w:r>
      <w:r w:rsidR="003A72F0">
        <w:rPr>
          <w:rFonts w:ascii="Helvetica" w:hAnsi="Helvetica" w:cs="Helvetica"/>
          <w:color w:val="26282A"/>
          <w:sz w:val="20"/>
          <w:szCs w:val="20"/>
        </w:rPr>
        <w:t>C</w:t>
      </w:r>
      <w:r>
        <w:rPr>
          <w:rFonts w:ascii="Helvetica" w:hAnsi="Helvetica" w:cs="Helvetica"/>
          <w:color w:val="26282A"/>
          <w:sz w:val="20"/>
          <w:szCs w:val="20"/>
        </w:rPr>
        <w:t xml:space="preserve"> activities, bulb planting programme, village hall usage, problems in the area (score 1 – 10), willing</w:t>
      </w:r>
      <w:r w:rsidR="003A72F0">
        <w:rPr>
          <w:rFonts w:ascii="Helvetica" w:hAnsi="Helvetica" w:cs="Helvetica"/>
          <w:color w:val="26282A"/>
          <w:sz w:val="20"/>
          <w:szCs w:val="20"/>
        </w:rPr>
        <w:t>ness</w:t>
      </w:r>
      <w:r>
        <w:rPr>
          <w:rFonts w:ascii="Helvetica" w:hAnsi="Helvetica" w:cs="Helvetica"/>
          <w:color w:val="26282A"/>
          <w:sz w:val="20"/>
          <w:szCs w:val="20"/>
        </w:rPr>
        <w:t xml:space="preserve"> to help</w:t>
      </w:r>
      <w:r w:rsidR="003A72F0">
        <w:rPr>
          <w:rFonts w:ascii="Helvetica" w:hAnsi="Helvetica" w:cs="Helvetica"/>
          <w:color w:val="26282A"/>
          <w:sz w:val="20"/>
          <w:szCs w:val="20"/>
        </w:rPr>
        <w:t>.</w:t>
      </w:r>
    </w:p>
    <w:p w14:paraId="75A3FA48" w14:textId="73721F5C" w:rsidR="004B0F22" w:rsidRDefault="00D41586" w:rsidP="004B0F22">
      <w:pPr>
        <w:pStyle w:val="yiv0278988966msonormal"/>
        <w:rPr>
          <w:rFonts w:ascii="Helvetica" w:hAnsi="Helvetica" w:cs="Helvetica"/>
          <w:color w:val="26282A"/>
          <w:sz w:val="20"/>
          <w:szCs w:val="20"/>
        </w:rPr>
      </w:pPr>
      <w:r w:rsidRPr="00596879">
        <w:rPr>
          <w:rFonts w:ascii="Helvetica" w:hAnsi="Helvetica" w:cs="Helvetica"/>
          <w:b/>
          <w:i/>
          <w:color w:val="26282A"/>
          <w:sz w:val="20"/>
          <w:szCs w:val="20"/>
        </w:rPr>
        <w:t>Church Crookham</w:t>
      </w:r>
      <w:r>
        <w:rPr>
          <w:rFonts w:ascii="Helvetica" w:hAnsi="Helvetica" w:cs="Helvetica"/>
          <w:color w:val="26282A"/>
          <w:sz w:val="20"/>
          <w:szCs w:val="20"/>
        </w:rPr>
        <w:t>.  54 questions.  Wide ranging.  Feelings a</w:t>
      </w:r>
      <w:r w:rsidR="007C22E0">
        <w:rPr>
          <w:rFonts w:ascii="Helvetica" w:hAnsi="Helvetica" w:cs="Helvetica"/>
          <w:color w:val="26282A"/>
          <w:sz w:val="20"/>
          <w:szCs w:val="20"/>
        </w:rPr>
        <w:t>b</w:t>
      </w:r>
      <w:r>
        <w:rPr>
          <w:rFonts w:ascii="Helvetica" w:hAnsi="Helvetica" w:cs="Helvetica"/>
          <w:color w:val="26282A"/>
          <w:sz w:val="20"/>
          <w:szCs w:val="20"/>
        </w:rPr>
        <w:t xml:space="preserve">out CC, </w:t>
      </w:r>
      <w:r w:rsidR="007C22E0">
        <w:rPr>
          <w:rFonts w:ascii="Helvetica" w:hAnsi="Helvetica" w:cs="Helvetica"/>
          <w:color w:val="26282A"/>
          <w:sz w:val="20"/>
          <w:szCs w:val="20"/>
        </w:rPr>
        <w:t xml:space="preserve">why CC, </w:t>
      </w:r>
      <w:r>
        <w:rPr>
          <w:rFonts w:ascii="Helvetica" w:hAnsi="Helvetica" w:cs="Helvetica"/>
          <w:color w:val="26282A"/>
          <w:sz w:val="20"/>
          <w:szCs w:val="20"/>
        </w:rPr>
        <w:t xml:space="preserve">occupational profile, schooling, transport and safety, </w:t>
      </w:r>
      <w:r w:rsidR="007C22E0">
        <w:rPr>
          <w:rFonts w:ascii="Helvetica" w:hAnsi="Helvetica" w:cs="Helvetica"/>
          <w:color w:val="26282A"/>
          <w:sz w:val="20"/>
          <w:szCs w:val="20"/>
        </w:rPr>
        <w:t>travellers</w:t>
      </w:r>
      <w:r w:rsidR="003A72F0">
        <w:rPr>
          <w:rFonts w:ascii="Helvetica" w:hAnsi="Helvetica" w:cs="Helvetica"/>
          <w:color w:val="26282A"/>
          <w:sz w:val="20"/>
          <w:szCs w:val="20"/>
        </w:rPr>
        <w:t>’</w:t>
      </w:r>
      <w:r w:rsidR="007C22E0">
        <w:rPr>
          <w:rFonts w:ascii="Helvetica" w:hAnsi="Helvetica" w:cs="Helvetica"/>
          <w:color w:val="26282A"/>
          <w:sz w:val="20"/>
          <w:szCs w:val="20"/>
        </w:rPr>
        <w:t xml:space="preserve"> sites, new housing, waste collection, employment needed locally, new facilities needed locally e.g. doctor.</w:t>
      </w:r>
    </w:p>
    <w:p w14:paraId="7C2A007C" w14:textId="44489308" w:rsidR="00404CE8" w:rsidRDefault="00404CE8" w:rsidP="004B0F22">
      <w:pPr>
        <w:pStyle w:val="yiv0278988966msonormal"/>
        <w:rPr>
          <w:rFonts w:ascii="Helvetica" w:hAnsi="Helvetica" w:cs="Helvetica"/>
          <w:color w:val="26282A"/>
          <w:sz w:val="20"/>
          <w:szCs w:val="20"/>
        </w:rPr>
      </w:pPr>
      <w:r w:rsidRPr="00596879">
        <w:rPr>
          <w:rFonts w:ascii="Helvetica" w:hAnsi="Helvetica" w:cs="Helvetica"/>
          <w:b/>
          <w:i/>
          <w:color w:val="26282A"/>
          <w:sz w:val="20"/>
          <w:szCs w:val="20"/>
        </w:rPr>
        <w:t>Beer, Devon</w:t>
      </w:r>
      <w:r w:rsidRPr="00404CE8">
        <w:rPr>
          <w:rFonts w:ascii="Helvetica" w:hAnsi="Helvetica" w:cs="Helvetica"/>
          <w:b/>
          <w:color w:val="26282A"/>
          <w:sz w:val="20"/>
          <w:szCs w:val="20"/>
        </w:rPr>
        <w:t>.</w:t>
      </w:r>
      <w:r>
        <w:rPr>
          <w:rFonts w:ascii="Helvetica" w:hAnsi="Helvetica" w:cs="Helvetica"/>
          <w:color w:val="26282A"/>
          <w:sz w:val="20"/>
          <w:szCs w:val="20"/>
        </w:rPr>
        <w:t xml:space="preserve">   36 questions about housing and development, renewable energy, pedestrianisation, tourism, current and ‘missing’ facilities, work location and pre3ferences, public transport, parking existing leisure and sport facilities and future requirements.</w:t>
      </w:r>
    </w:p>
    <w:p w14:paraId="2F3D7313" w14:textId="4AEE1A09" w:rsidR="00596879" w:rsidRDefault="00596879" w:rsidP="004B0F22">
      <w:pPr>
        <w:pStyle w:val="yiv0278988966msonormal"/>
        <w:rPr>
          <w:rFonts w:ascii="Helvetica" w:hAnsi="Helvetica" w:cs="Helvetica"/>
          <w:color w:val="26282A"/>
          <w:sz w:val="20"/>
          <w:szCs w:val="20"/>
        </w:rPr>
      </w:pPr>
      <w:proofErr w:type="spellStart"/>
      <w:r w:rsidRPr="00596879">
        <w:rPr>
          <w:rFonts w:ascii="Helvetica" w:hAnsi="Helvetica" w:cs="Helvetica"/>
          <w:b/>
          <w:i/>
          <w:color w:val="26282A"/>
          <w:sz w:val="20"/>
          <w:szCs w:val="20"/>
        </w:rPr>
        <w:t>Worlaby</w:t>
      </w:r>
      <w:proofErr w:type="spellEnd"/>
      <w:r w:rsidRPr="00596879">
        <w:rPr>
          <w:rFonts w:ascii="Helvetica" w:hAnsi="Helvetica" w:cs="Helvetica"/>
          <w:b/>
          <w:i/>
          <w:color w:val="26282A"/>
          <w:sz w:val="20"/>
          <w:szCs w:val="20"/>
        </w:rPr>
        <w:t xml:space="preserve"> village, Lincs</w:t>
      </w:r>
      <w:r>
        <w:rPr>
          <w:rFonts w:ascii="Helvetica" w:hAnsi="Helvetica" w:cs="Helvetica"/>
          <w:color w:val="26282A"/>
          <w:sz w:val="20"/>
          <w:szCs w:val="20"/>
        </w:rPr>
        <w:t xml:space="preserve"> Asked only 10 questions each of which </w:t>
      </w:r>
      <w:proofErr w:type="gramStart"/>
      <w:r>
        <w:rPr>
          <w:rFonts w:ascii="Helvetica" w:hAnsi="Helvetica" w:cs="Helvetica"/>
          <w:color w:val="26282A"/>
          <w:sz w:val="20"/>
          <w:szCs w:val="20"/>
        </w:rPr>
        <w:t>was an objective of the village</w:t>
      </w:r>
      <w:proofErr w:type="gramEnd"/>
      <w:r>
        <w:rPr>
          <w:rFonts w:ascii="Helvetica" w:hAnsi="Helvetica" w:cs="Helvetica"/>
          <w:color w:val="26282A"/>
          <w:sz w:val="20"/>
          <w:szCs w:val="20"/>
        </w:rPr>
        <w:t xml:space="preserve"> and which required only a yes or no answer e.g.  </w:t>
      </w:r>
      <w:r w:rsidRPr="00596879">
        <w:rPr>
          <w:rFonts w:ascii="Helvetica" w:hAnsi="Helvetica" w:cs="Helvetica"/>
          <w:color w:val="26282A"/>
          <w:sz w:val="20"/>
          <w:szCs w:val="20"/>
        </w:rPr>
        <w:t xml:space="preserve">New housing to meet local needs, </w:t>
      </w:r>
      <w:proofErr w:type="gramStart"/>
      <w:r w:rsidRPr="00596879">
        <w:rPr>
          <w:rFonts w:ascii="Helvetica" w:hAnsi="Helvetica" w:cs="Helvetica"/>
          <w:color w:val="26282A"/>
          <w:sz w:val="20"/>
          <w:szCs w:val="20"/>
        </w:rPr>
        <w:t>in particular for</w:t>
      </w:r>
      <w:proofErr w:type="gramEnd"/>
      <w:r w:rsidRPr="00596879">
        <w:rPr>
          <w:rFonts w:ascii="Helvetica" w:hAnsi="Helvetica" w:cs="Helvetica"/>
          <w:color w:val="26282A"/>
          <w:sz w:val="20"/>
          <w:szCs w:val="20"/>
        </w:rPr>
        <w:t xml:space="preserve"> young families and those wishing to downsize whilst remaining in the village.  </w:t>
      </w:r>
      <w:r>
        <w:rPr>
          <w:rFonts w:ascii="Helvetica" w:hAnsi="Helvetica" w:cs="Helvetica"/>
          <w:color w:val="26282A"/>
          <w:sz w:val="20"/>
          <w:szCs w:val="20"/>
        </w:rPr>
        <w:t>Yes/|No</w:t>
      </w:r>
    </w:p>
    <w:p w14:paraId="769243C9" w14:textId="77777777" w:rsidR="00404CE8" w:rsidRDefault="00CA4A5A" w:rsidP="00596879">
      <w:pPr>
        <w:pStyle w:val="yiv0278988966msonormal"/>
        <w:spacing w:before="0" w:beforeAutospacing="0" w:after="0" w:afterAutospacing="0"/>
        <w:rPr>
          <w:rFonts w:ascii="Helvetica" w:hAnsi="Helvetica" w:cs="Helvetica"/>
          <w:color w:val="26282A"/>
          <w:sz w:val="20"/>
          <w:szCs w:val="20"/>
        </w:rPr>
      </w:pPr>
      <w:r w:rsidRPr="00596879">
        <w:rPr>
          <w:rFonts w:ascii="Helvetica" w:hAnsi="Helvetica" w:cs="Helvetica"/>
          <w:b/>
          <w:i/>
          <w:color w:val="26282A"/>
          <w:sz w:val="20"/>
          <w:szCs w:val="20"/>
        </w:rPr>
        <w:t>Cheshire East</w:t>
      </w:r>
      <w:r>
        <w:rPr>
          <w:rFonts w:ascii="Helvetica" w:hAnsi="Helvetica" w:cs="Helvetica"/>
          <w:color w:val="26282A"/>
          <w:sz w:val="20"/>
          <w:szCs w:val="20"/>
        </w:rPr>
        <w:t xml:space="preserve"> has written a guide to PC surveys, which includes the following topics:</w:t>
      </w:r>
    </w:p>
    <w:p w14:paraId="12C777B4" w14:textId="77777777" w:rsidR="00404CE8" w:rsidRDefault="00404CE8" w:rsidP="00404CE8">
      <w:pPr>
        <w:pStyle w:val="yiv0278988966msonormal"/>
        <w:numPr>
          <w:ilvl w:val="0"/>
          <w:numId w:val="1"/>
        </w:numPr>
        <w:spacing w:after="0" w:afterAutospacing="0"/>
        <w:ind w:left="426" w:hanging="426"/>
        <w:rPr>
          <w:rFonts w:ascii="Helvetica" w:hAnsi="Helvetica" w:cs="Helvetica"/>
          <w:color w:val="26282A"/>
          <w:sz w:val="20"/>
          <w:szCs w:val="20"/>
        </w:rPr>
      </w:pPr>
      <w:r>
        <w:rPr>
          <w:rFonts w:ascii="Helvetica" w:hAnsi="Helvetica" w:cs="Helvetica"/>
          <w:color w:val="26282A"/>
          <w:sz w:val="20"/>
          <w:szCs w:val="20"/>
        </w:rPr>
        <w:t>Assess reasons for survey</w:t>
      </w:r>
    </w:p>
    <w:p w14:paraId="2FBF8973" w14:textId="0C04DB52" w:rsidR="00CA4A5A" w:rsidRDefault="00CA4A5A" w:rsidP="00CA4A5A">
      <w:pPr>
        <w:pStyle w:val="yiv0278988966msonormal"/>
        <w:numPr>
          <w:ilvl w:val="0"/>
          <w:numId w:val="1"/>
        </w:numPr>
        <w:ind w:left="426" w:hanging="426"/>
        <w:rPr>
          <w:rFonts w:ascii="Helvetica" w:hAnsi="Helvetica" w:cs="Helvetica"/>
          <w:color w:val="26282A"/>
          <w:sz w:val="20"/>
          <w:szCs w:val="20"/>
        </w:rPr>
      </w:pPr>
      <w:r>
        <w:rPr>
          <w:rFonts w:ascii="Helvetica" w:hAnsi="Helvetica" w:cs="Helvetica"/>
          <w:color w:val="26282A"/>
          <w:sz w:val="20"/>
          <w:szCs w:val="20"/>
        </w:rPr>
        <w:t>Set objectives</w:t>
      </w:r>
    </w:p>
    <w:p w14:paraId="35EAC9A9" w14:textId="77777777" w:rsidR="00CA4A5A" w:rsidRDefault="00CA4A5A" w:rsidP="00CA4A5A">
      <w:pPr>
        <w:pStyle w:val="yiv0278988966msonormal"/>
        <w:numPr>
          <w:ilvl w:val="0"/>
          <w:numId w:val="1"/>
        </w:numPr>
        <w:ind w:left="426" w:hanging="426"/>
        <w:rPr>
          <w:rFonts w:ascii="Helvetica" w:hAnsi="Helvetica" w:cs="Helvetica"/>
          <w:color w:val="26282A"/>
          <w:sz w:val="20"/>
          <w:szCs w:val="20"/>
        </w:rPr>
      </w:pPr>
      <w:r>
        <w:rPr>
          <w:rFonts w:ascii="Helvetica" w:hAnsi="Helvetica" w:cs="Helvetica"/>
          <w:color w:val="26282A"/>
          <w:sz w:val="20"/>
          <w:szCs w:val="20"/>
        </w:rPr>
        <w:t>Map timeframe</w:t>
      </w:r>
    </w:p>
    <w:p w14:paraId="315E8200" w14:textId="354DAD72" w:rsidR="00CA4A5A" w:rsidRDefault="00CA4A5A" w:rsidP="00CA4A5A">
      <w:pPr>
        <w:pStyle w:val="yiv0278988966msonormal"/>
        <w:numPr>
          <w:ilvl w:val="0"/>
          <w:numId w:val="1"/>
        </w:numPr>
        <w:ind w:left="426" w:hanging="426"/>
        <w:rPr>
          <w:rFonts w:ascii="Helvetica" w:hAnsi="Helvetica" w:cs="Helvetica"/>
          <w:color w:val="26282A"/>
          <w:sz w:val="20"/>
          <w:szCs w:val="20"/>
        </w:rPr>
      </w:pPr>
      <w:r>
        <w:rPr>
          <w:rFonts w:ascii="Helvetica" w:hAnsi="Helvetica" w:cs="Helvetica"/>
          <w:color w:val="26282A"/>
          <w:sz w:val="20"/>
          <w:szCs w:val="20"/>
        </w:rPr>
        <w:t xml:space="preserve">Who to ask (age, number etc and response rates) and how to reach them (paper – posted or delivered; online; </w:t>
      </w:r>
      <w:proofErr w:type="gramStart"/>
      <w:r>
        <w:rPr>
          <w:rFonts w:ascii="Helvetica" w:hAnsi="Helvetica" w:cs="Helvetica"/>
          <w:color w:val="26282A"/>
          <w:sz w:val="20"/>
          <w:szCs w:val="20"/>
        </w:rPr>
        <w:t>telephone; face-to-face)</w:t>
      </w:r>
      <w:r w:rsidR="003A72F0">
        <w:rPr>
          <w:rFonts w:ascii="Helvetica" w:hAnsi="Helvetica" w:cs="Helvetica"/>
          <w:color w:val="26282A"/>
          <w:sz w:val="20"/>
          <w:szCs w:val="20"/>
        </w:rPr>
        <w:t>.</w:t>
      </w:r>
      <w:proofErr w:type="gramEnd"/>
      <w:r w:rsidR="003A72F0">
        <w:rPr>
          <w:rFonts w:ascii="Helvetica" w:hAnsi="Helvetica" w:cs="Helvetica"/>
          <w:color w:val="26282A"/>
          <w:sz w:val="20"/>
          <w:szCs w:val="20"/>
        </w:rPr>
        <w:t xml:space="preserve">  </w:t>
      </w:r>
    </w:p>
    <w:p w14:paraId="7120B8DC" w14:textId="4E365C4B" w:rsidR="00CA4A5A" w:rsidRDefault="00CA4A5A" w:rsidP="00CA4A5A">
      <w:pPr>
        <w:pStyle w:val="yiv0278988966msonormal"/>
        <w:numPr>
          <w:ilvl w:val="0"/>
          <w:numId w:val="1"/>
        </w:numPr>
        <w:ind w:left="426" w:hanging="426"/>
        <w:rPr>
          <w:rFonts w:ascii="Helvetica" w:hAnsi="Helvetica" w:cs="Helvetica"/>
          <w:color w:val="26282A"/>
          <w:sz w:val="20"/>
          <w:szCs w:val="20"/>
        </w:rPr>
      </w:pPr>
      <w:r>
        <w:rPr>
          <w:rFonts w:ascii="Helvetica" w:hAnsi="Helvetica" w:cs="Helvetica"/>
          <w:color w:val="26282A"/>
          <w:sz w:val="20"/>
          <w:szCs w:val="20"/>
        </w:rPr>
        <w:t>Design guidance</w:t>
      </w:r>
    </w:p>
    <w:p w14:paraId="167F778D" w14:textId="2CEBAE62" w:rsidR="00CA4A5A" w:rsidRDefault="00CA4A5A" w:rsidP="00CA4A5A">
      <w:pPr>
        <w:pStyle w:val="yiv0278988966msonormal"/>
        <w:numPr>
          <w:ilvl w:val="0"/>
          <w:numId w:val="1"/>
        </w:numPr>
        <w:ind w:left="426" w:hanging="426"/>
        <w:rPr>
          <w:rFonts w:ascii="Helvetica" w:hAnsi="Helvetica" w:cs="Helvetica"/>
          <w:color w:val="26282A"/>
          <w:sz w:val="20"/>
          <w:szCs w:val="20"/>
        </w:rPr>
      </w:pPr>
      <w:r>
        <w:rPr>
          <w:rFonts w:ascii="Helvetica" w:hAnsi="Helvetica" w:cs="Helvetica"/>
          <w:color w:val="26282A"/>
          <w:sz w:val="20"/>
          <w:szCs w:val="20"/>
        </w:rPr>
        <w:t>Proofread and pilot survey</w:t>
      </w:r>
    </w:p>
    <w:p w14:paraId="688DA729" w14:textId="23E6BD66" w:rsidR="00CA4A5A" w:rsidRDefault="00CA4A5A" w:rsidP="00CA4A5A">
      <w:pPr>
        <w:pStyle w:val="yiv0278988966msonormal"/>
        <w:numPr>
          <w:ilvl w:val="0"/>
          <w:numId w:val="1"/>
        </w:numPr>
        <w:ind w:left="426" w:hanging="426"/>
        <w:rPr>
          <w:rFonts w:ascii="Helvetica" w:hAnsi="Helvetica" w:cs="Helvetica"/>
          <w:color w:val="26282A"/>
          <w:sz w:val="20"/>
          <w:szCs w:val="20"/>
        </w:rPr>
      </w:pPr>
      <w:r>
        <w:rPr>
          <w:rFonts w:ascii="Helvetica" w:hAnsi="Helvetica" w:cs="Helvetica"/>
          <w:color w:val="26282A"/>
          <w:sz w:val="20"/>
          <w:szCs w:val="20"/>
        </w:rPr>
        <w:t>Fieldwork</w:t>
      </w:r>
    </w:p>
    <w:p w14:paraId="65FCBE41" w14:textId="6B8AFBAD" w:rsidR="00CA4A5A" w:rsidRDefault="00CA4A5A" w:rsidP="00CA4A5A">
      <w:pPr>
        <w:pStyle w:val="yiv0278988966msonormal"/>
        <w:numPr>
          <w:ilvl w:val="0"/>
          <w:numId w:val="1"/>
        </w:numPr>
        <w:ind w:left="426" w:hanging="426"/>
        <w:rPr>
          <w:rFonts w:ascii="Helvetica" w:hAnsi="Helvetica" w:cs="Helvetica"/>
          <w:color w:val="26282A"/>
          <w:sz w:val="20"/>
          <w:szCs w:val="20"/>
        </w:rPr>
      </w:pPr>
      <w:r>
        <w:rPr>
          <w:rFonts w:ascii="Helvetica" w:hAnsi="Helvetica" w:cs="Helvetica"/>
          <w:color w:val="26282A"/>
          <w:sz w:val="20"/>
          <w:szCs w:val="20"/>
        </w:rPr>
        <w:t>Analysis of results</w:t>
      </w:r>
    </w:p>
    <w:p w14:paraId="49C3DCE9" w14:textId="5DE92E17" w:rsidR="00CA4A5A" w:rsidRDefault="00CA4A5A" w:rsidP="00CA4A5A">
      <w:pPr>
        <w:spacing w:after="0" w:line="240" w:lineRule="auto"/>
        <w:rPr>
          <w:rFonts w:ascii="Helvetica" w:eastAsia="Times New Roman" w:hAnsi="Helvetica" w:cs="Helvetica"/>
          <w:color w:val="26282A"/>
          <w:sz w:val="20"/>
          <w:szCs w:val="20"/>
          <w:lang w:eastAsia="en-GB"/>
        </w:rPr>
      </w:pPr>
      <w:r w:rsidRPr="00CA4A5A">
        <w:rPr>
          <w:rFonts w:ascii="Times New Roman" w:eastAsia="Times New Roman" w:hAnsi="Times New Roman" w:cs="Times New Roman"/>
          <w:color w:val="828C93"/>
          <w:sz w:val="18"/>
          <w:szCs w:val="18"/>
          <w:lang w:eastAsia="en-GB"/>
        </w:rPr>
        <w:t>‎</w:t>
      </w:r>
      <w:r w:rsidRPr="00596879">
        <w:rPr>
          <w:rFonts w:ascii="Helvetica" w:eastAsia="Times New Roman" w:hAnsi="Helvetica" w:cs="Helvetica"/>
          <w:b/>
          <w:i/>
          <w:color w:val="26282A"/>
          <w:sz w:val="20"/>
          <w:szCs w:val="20"/>
          <w:lang w:eastAsia="en-GB"/>
        </w:rPr>
        <w:t>Herefordshire</w:t>
      </w:r>
      <w:r w:rsidRPr="00CA4A5A">
        <w:rPr>
          <w:rFonts w:ascii="Helvetica" w:eastAsia="Times New Roman" w:hAnsi="Helvetica" w:cs="Helvetica"/>
          <w:color w:val="26282A"/>
          <w:sz w:val="20"/>
          <w:szCs w:val="20"/>
          <w:lang w:eastAsia="en-GB"/>
        </w:rPr>
        <w:t xml:space="preserve"> has written a Community Plan Guidance brochure which includes a helpful section on questionnaires:  </w:t>
      </w:r>
      <w:hyperlink r:id="rId16" w:tgtFrame="_blank" w:history="1">
        <w:r w:rsidRPr="00596879">
          <w:rPr>
            <w:rFonts w:ascii="Helvetica" w:eastAsia="Times New Roman" w:hAnsi="Helvetica" w:cs="Helvetica"/>
            <w:color w:val="0066CC"/>
            <w:u w:val="single"/>
            <w:lang w:eastAsia="en-GB"/>
          </w:rPr>
          <w:t>http://www.comfirst.org.uk/files/community_planning_guidance_herefordshire.pdf</w:t>
        </w:r>
      </w:hyperlink>
      <w:r w:rsidRPr="00596879">
        <w:rPr>
          <w:rFonts w:ascii="Helvetica" w:eastAsia="Times New Roman" w:hAnsi="Helvetica" w:cs="Helvetica"/>
          <w:color w:val="26282A"/>
          <w:lang w:eastAsia="en-GB"/>
        </w:rPr>
        <w:t xml:space="preserve"> as</w:t>
      </w:r>
      <w:r w:rsidRPr="00CA4A5A">
        <w:rPr>
          <w:rFonts w:ascii="Helvetica" w:eastAsia="Times New Roman" w:hAnsi="Helvetica" w:cs="Helvetica"/>
          <w:color w:val="26282A"/>
          <w:sz w:val="20"/>
          <w:szCs w:val="20"/>
          <w:lang w:eastAsia="en-GB"/>
        </w:rPr>
        <w:t xml:space="preserve"> well as the above, they discuss rewards for completing the form, and reminders. </w:t>
      </w:r>
      <w:r>
        <w:rPr>
          <w:rFonts w:ascii="Helvetica" w:eastAsia="Times New Roman" w:hAnsi="Helvetica" w:cs="Helvetica"/>
          <w:color w:val="26282A"/>
          <w:sz w:val="20"/>
          <w:szCs w:val="20"/>
          <w:lang w:eastAsia="en-GB"/>
        </w:rPr>
        <w:t>They also have a ‘confidence’ section showing how reliable the number of respondents is.</w:t>
      </w:r>
    </w:p>
    <w:p w14:paraId="559A07BD" w14:textId="1127C045" w:rsidR="00CA4A5A" w:rsidRDefault="00CA4A5A" w:rsidP="00CA4A5A">
      <w:pPr>
        <w:spacing w:after="0" w:line="240" w:lineRule="auto"/>
        <w:rPr>
          <w:rFonts w:ascii="Helvetica" w:eastAsia="Times New Roman" w:hAnsi="Helvetica" w:cs="Helvetica"/>
          <w:color w:val="26282A"/>
          <w:sz w:val="20"/>
          <w:szCs w:val="20"/>
          <w:lang w:eastAsia="en-GB"/>
        </w:rPr>
      </w:pPr>
    </w:p>
    <w:p w14:paraId="3D07CC0B" w14:textId="36B31510" w:rsidR="00CA4A5A" w:rsidRDefault="003A72F0" w:rsidP="00CA4A5A">
      <w:pPr>
        <w:spacing w:after="0" w:line="240" w:lineRule="auto"/>
        <w:rPr>
          <w:rFonts w:ascii="Helvetica" w:hAnsi="Helvetica" w:cs="Helvetica"/>
          <w:color w:val="26282A"/>
          <w:sz w:val="20"/>
          <w:szCs w:val="20"/>
        </w:rPr>
      </w:pPr>
      <w:r w:rsidRPr="00596879">
        <w:rPr>
          <w:rFonts w:ascii="Helvetica" w:hAnsi="Helvetica" w:cs="Helvetica"/>
          <w:b/>
          <w:i/>
          <w:color w:val="26282A"/>
          <w:sz w:val="20"/>
          <w:szCs w:val="20"/>
        </w:rPr>
        <w:t>Naunton</w:t>
      </w:r>
      <w:r>
        <w:rPr>
          <w:rFonts w:ascii="Helvetica" w:hAnsi="Helvetica" w:cs="Helvetica"/>
          <w:color w:val="26282A"/>
          <w:sz w:val="20"/>
          <w:szCs w:val="20"/>
        </w:rPr>
        <w:t xml:space="preserve"> recently used CDC to send questionnaires to everyone on the Council Tax address list </w:t>
      </w:r>
      <w:r w:rsidR="00DA5056">
        <w:rPr>
          <w:rFonts w:ascii="Helvetica" w:hAnsi="Helvetica" w:cs="Helvetica"/>
          <w:color w:val="26282A"/>
          <w:sz w:val="20"/>
          <w:szCs w:val="20"/>
        </w:rPr>
        <w:t xml:space="preserve">specifically to find out how many people backed the plan to renovate the village hall and whether they would be prepared to accept the resulting increase in the precept.  This was in addition to offering an </w:t>
      </w:r>
      <w:r>
        <w:rPr>
          <w:rFonts w:ascii="Helvetica" w:hAnsi="Helvetica" w:cs="Helvetica"/>
          <w:color w:val="26282A"/>
          <w:sz w:val="20"/>
          <w:szCs w:val="20"/>
        </w:rPr>
        <w:t xml:space="preserve">online form via the website and </w:t>
      </w:r>
      <w:r w:rsidR="00DA5056">
        <w:rPr>
          <w:rFonts w:ascii="Helvetica" w:hAnsi="Helvetica" w:cs="Helvetica"/>
          <w:color w:val="26282A"/>
          <w:sz w:val="20"/>
          <w:szCs w:val="20"/>
        </w:rPr>
        <w:t xml:space="preserve">holding </w:t>
      </w:r>
      <w:r>
        <w:rPr>
          <w:rFonts w:ascii="Helvetica" w:hAnsi="Helvetica" w:cs="Helvetica"/>
          <w:color w:val="26282A"/>
          <w:sz w:val="20"/>
          <w:szCs w:val="20"/>
        </w:rPr>
        <w:t>a meeting at the village hall for face to face form filling.</w:t>
      </w:r>
    </w:p>
    <w:p w14:paraId="3B02DCA1" w14:textId="0E8E393E" w:rsidR="003A72F0" w:rsidRDefault="003A72F0" w:rsidP="00CA4A5A">
      <w:pPr>
        <w:spacing w:after="0" w:line="240" w:lineRule="auto"/>
        <w:rPr>
          <w:rFonts w:ascii="Helvetica" w:eastAsia="Times New Roman" w:hAnsi="Helvetica" w:cs="Helvetica"/>
          <w:color w:val="26282A"/>
          <w:sz w:val="20"/>
          <w:szCs w:val="20"/>
          <w:lang w:eastAsia="en-GB"/>
        </w:rPr>
      </w:pPr>
    </w:p>
    <w:p w14:paraId="0136CB94" w14:textId="2E2CAE41" w:rsidR="00596879" w:rsidRDefault="00596879" w:rsidP="00CA4A5A">
      <w:pPr>
        <w:spacing w:after="0" w:line="240" w:lineRule="auto"/>
        <w:rPr>
          <w:rFonts w:ascii="Helvetica" w:eastAsia="Times New Roman" w:hAnsi="Helvetica" w:cs="Helvetica"/>
          <w:color w:val="26282A"/>
          <w:sz w:val="20"/>
          <w:szCs w:val="20"/>
          <w:lang w:eastAsia="en-GB"/>
        </w:rPr>
      </w:pPr>
    </w:p>
    <w:p w14:paraId="0325C404" w14:textId="77777777" w:rsidR="00596879" w:rsidRDefault="00596879" w:rsidP="00CA4A5A">
      <w:pPr>
        <w:spacing w:after="0" w:line="240" w:lineRule="auto"/>
        <w:rPr>
          <w:rFonts w:ascii="Helvetica" w:eastAsia="Times New Roman" w:hAnsi="Helvetica" w:cs="Helvetica"/>
          <w:color w:val="26282A"/>
          <w:sz w:val="20"/>
          <w:szCs w:val="20"/>
          <w:lang w:eastAsia="en-GB"/>
        </w:rPr>
      </w:pPr>
    </w:p>
    <w:p w14:paraId="0A088966" w14:textId="77777777" w:rsidR="003A72F0" w:rsidRPr="00CA4A5A" w:rsidRDefault="003A72F0" w:rsidP="00CA4A5A">
      <w:pPr>
        <w:spacing w:after="0" w:line="240" w:lineRule="auto"/>
        <w:rPr>
          <w:rFonts w:ascii="Helvetica" w:eastAsia="Times New Roman" w:hAnsi="Helvetica" w:cs="Helvetica"/>
          <w:color w:val="26282A"/>
          <w:sz w:val="20"/>
          <w:szCs w:val="20"/>
          <w:lang w:eastAsia="en-GB"/>
        </w:rPr>
      </w:pPr>
    </w:p>
    <w:p w14:paraId="6C67E6E9" w14:textId="0B569444" w:rsidR="00DA5056" w:rsidRPr="00596879" w:rsidRDefault="00596879" w:rsidP="003A72F0">
      <w:pPr>
        <w:spacing w:after="120" w:line="240" w:lineRule="auto"/>
        <w:jc w:val="both"/>
        <w:rPr>
          <w:rFonts w:ascii="Helvetica" w:eastAsia="Times New Roman" w:hAnsi="Helvetica" w:cs="Helvetica"/>
          <w:b/>
          <w:color w:val="26282A"/>
          <w:sz w:val="20"/>
          <w:szCs w:val="20"/>
          <w:lang w:eastAsia="en-GB"/>
        </w:rPr>
      </w:pPr>
      <w:r>
        <w:rPr>
          <w:rFonts w:ascii="Helvetica" w:eastAsia="Times New Roman" w:hAnsi="Helvetica" w:cs="Helvetica"/>
          <w:b/>
          <w:color w:val="26282A"/>
          <w:sz w:val="20"/>
          <w:szCs w:val="20"/>
          <w:lang w:eastAsia="en-GB"/>
        </w:rPr>
        <w:t xml:space="preserve">Separate </w:t>
      </w:r>
      <w:bookmarkStart w:id="1" w:name="_GoBack"/>
      <w:bookmarkEnd w:id="1"/>
      <w:r w:rsidR="00DA5056" w:rsidRPr="00596879">
        <w:rPr>
          <w:rFonts w:ascii="Helvetica" w:eastAsia="Times New Roman" w:hAnsi="Helvetica" w:cs="Helvetica"/>
          <w:b/>
          <w:color w:val="26282A"/>
          <w:sz w:val="20"/>
          <w:szCs w:val="20"/>
          <w:lang w:eastAsia="en-GB"/>
        </w:rPr>
        <w:t>Note re: £30,000 ‘Growing our Communities Grant’ held by Councillor Nigel Moor</w:t>
      </w:r>
    </w:p>
    <w:p w14:paraId="2661D72D" w14:textId="77777777" w:rsidR="00DA5056" w:rsidRDefault="00DA5056" w:rsidP="00DA5056">
      <w:pPr>
        <w:spacing w:line="240" w:lineRule="auto"/>
        <w:jc w:val="both"/>
        <w:rPr>
          <w:rFonts w:ascii="Helvetica" w:eastAsia="Times New Roman" w:hAnsi="Helvetica" w:cs="Helvetica"/>
          <w:color w:val="26282A"/>
          <w:sz w:val="20"/>
          <w:szCs w:val="20"/>
          <w:lang w:eastAsia="en-GB"/>
        </w:rPr>
      </w:pPr>
      <w:r w:rsidRPr="000E3FC6">
        <w:rPr>
          <w:rFonts w:ascii="Helvetica" w:eastAsia="Times New Roman" w:hAnsi="Helvetica" w:cs="Helvetica"/>
          <w:color w:val="26282A"/>
          <w:sz w:val="20"/>
          <w:szCs w:val="20"/>
          <w:lang w:eastAsia="en-GB"/>
        </w:rPr>
        <w:t>The total sum available for grants in each electoral division is limited to £30,000</w:t>
      </w:r>
      <w:r>
        <w:rPr>
          <w:rFonts w:ascii="Helvetica" w:eastAsia="Times New Roman" w:hAnsi="Helvetica" w:cs="Helvetica"/>
          <w:color w:val="26282A"/>
          <w:sz w:val="20"/>
          <w:szCs w:val="20"/>
          <w:lang w:eastAsia="en-GB"/>
        </w:rPr>
        <w:t xml:space="preserve"> for 3 years 2018 – 2021</w:t>
      </w:r>
      <w:r w:rsidRPr="000E3FC6">
        <w:rPr>
          <w:rFonts w:ascii="Helvetica" w:eastAsia="Times New Roman" w:hAnsi="Helvetica" w:cs="Helvetica"/>
          <w:color w:val="26282A"/>
          <w:sz w:val="20"/>
          <w:szCs w:val="20"/>
          <w:lang w:eastAsia="en-GB"/>
        </w:rPr>
        <w:t xml:space="preserve">.  </w:t>
      </w:r>
      <w:r>
        <w:rPr>
          <w:rFonts w:ascii="Helvetica" w:eastAsia="Times New Roman" w:hAnsi="Helvetica" w:cs="Helvetica"/>
          <w:color w:val="26282A"/>
          <w:sz w:val="20"/>
          <w:szCs w:val="20"/>
          <w:lang w:eastAsia="en-GB"/>
        </w:rPr>
        <w:t xml:space="preserve">Nigel Moor has confirmed that funds are still available. </w:t>
      </w:r>
    </w:p>
    <w:p w14:paraId="09B773F5" w14:textId="590AB4A4" w:rsidR="000E3FC6" w:rsidRPr="000E3FC6" w:rsidRDefault="000E3FC6" w:rsidP="000E3FC6">
      <w:pPr>
        <w:spacing w:line="240" w:lineRule="auto"/>
        <w:jc w:val="both"/>
        <w:rPr>
          <w:rFonts w:ascii="Helvetica" w:eastAsia="Times New Roman" w:hAnsi="Helvetica" w:cs="Helvetica"/>
          <w:color w:val="26282A"/>
          <w:sz w:val="20"/>
          <w:szCs w:val="20"/>
          <w:lang w:eastAsia="en-GB"/>
        </w:rPr>
      </w:pPr>
      <w:r w:rsidRPr="000E3FC6">
        <w:rPr>
          <w:rFonts w:ascii="Helvetica" w:eastAsia="Times New Roman" w:hAnsi="Helvetica" w:cs="Helvetica"/>
          <w:color w:val="26282A"/>
          <w:sz w:val="20"/>
          <w:szCs w:val="20"/>
          <w:lang w:eastAsia="en-GB"/>
        </w:rPr>
        <w:lastRenderedPageBreak/>
        <w:t>The broad purpose of the scheme is to invest in communities by supporting projects and activities that will make a positive difference to local communities within Gloucestershire, by giving light touch support to community initiatives that:</w:t>
      </w:r>
    </w:p>
    <w:p w14:paraId="32401084" w14:textId="77777777" w:rsidR="000E3FC6" w:rsidRPr="000E3FC6" w:rsidRDefault="000E3FC6" w:rsidP="000E3FC6">
      <w:pPr>
        <w:pStyle w:val="ListParagraph"/>
        <w:numPr>
          <w:ilvl w:val="0"/>
          <w:numId w:val="2"/>
        </w:numPr>
        <w:jc w:val="both"/>
        <w:rPr>
          <w:rFonts w:ascii="Helvetica" w:hAnsi="Helvetica" w:cs="Helvetica"/>
          <w:color w:val="26282A"/>
          <w:sz w:val="20"/>
          <w:szCs w:val="20"/>
        </w:rPr>
      </w:pPr>
      <w:r w:rsidRPr="000E3FC6">
        <w:rPr>
          <w:rFonts w:ascii="Helvetica" w:hAnsi="Helvetica" w:cs="Helvetica"/>
          <w:color w:val="26282A"/>
          <w:sz w:val="20"/>
          <w:szCs w:val="20"/>
        </w:rPr>
        <w:t>Contribute to identifying and reducing social isolation</w:t>
      </w:r>
    </w:p>
    <w:p w14:paraId="5EC67310" w14:textId="77777777" w:rsidR="000E3FC6" w:rsidRPr="000E3FC6" w:rsidRDefault="000E3FC6" w:rsidP="000E3FC6">
      <w:pPr>
        <w:pStyle w:val="ListParagraph"/>
        <w:numPr>
          <w:ilvl w:val="0"/>
          <w:numId w:val="2"/>
        </w:numPr>
        <w:jc w:val="both"/>
        <w:rPr>
          <w:rFonts w:ascii="Helvetica" w:hAnsi="Helvetica" w:cs="Helvetica"/>
          <w:color w:val="26282A"/>
          <w:sz w:val="20"/>
          <w:szCs w:val="20"/>
        </w:rPr>
      </w:pPr>
      <w:r w:rsidRPr="000E3FC6">
        <w:rPr>
          <w:rFonts w:ascii="Helvetica" w:hAnsi="Helvetica" w:cs="Helvetica"/>
          <w:color w:val="26282A"/>
          <w:sz w:val="20"/>
          <w:szCs w:val="20"/>
        </w:rPr>
        <w:t>Develop Self Supporting hubs</w:t>
      </w:r>
    </w:p>
    <w:p w14:paraId="7E392837" w14:textId="77777777" w:rsidR="000E3FC6" w:rsidRPr="000E3FC6" w:rsidRDefault="000E3FC6" w:rsidP="000E3FC6">
      <w:pPr>
        <w:pStyle w:val="ListParagraph"/>
        <w:numPr>
          <w:ilvl w:val="0"/>
          <w:numId w:val="2"/>
        </w:numPr>
        <w:jc w:val="both"/>
        <w:rPr>
          <w:rFonts w:ascii="Helvetica" w:hAnsi="Helvetica" w:cs="Helvetica"/>
          <w:color w:val="26282A"/>
          <w:sz w:val="20"/>
          <w:szCs w:val="20"/>
        </w:rPr>
      </w:pPr>
      <w:r w:rsidRPr="000E3FC6">
        <w:rPr>
          <w:rFonts w:ascii="Helvetica" w:hAnsi="Helvetica" w:cs="Helvetica"/>
          <w:color w:val="26282A"/>
          <w:sz w:val="20"/>
          <w:szCs w:val="20"/>
        </w:rPr>
        <w:t>Digital/Virtual support networks</w:t>
      </w:r>
    </w:p>
    <w:p w14:paraId="71C8CC66" w14:textId="77777777" w:rsidR="000E3FC6" w:rsidRPr="000E3FC6" w:rsidRDefault="000E3FC6" w:rsidP="000E3FC6">
      <w:pPr>
        <w:pStyle w:val="ListParagraph"/>
        <w:numPr>
          <w:ilvl w:val="0"/>
          <w:numId w:val="2"/>
        </w:numPr>
        <w:jc w:val="both"/>
        <w:rPr>
          <w:rFonts w:ascii="Helvetica" w:hAnsi="Helvetica" w:cs="Helvetica"/>
          <w:color w:val="26282A"/>
          <w:sz w:val="20"/>
          <w:szCs w:val="20"/>
        </w:rPr>
      </w:pPr>
      <w:r w:rsidRPr="000E3FC6">
        <w:rPr>
          <w:rFonts w:ascii="Helvetica" w:hAnsi="Helvetica" w:cs="Helvetica"/>
          <w:color w:val="26282A"/>
          <w:sz w:val="20"/>
          <w:szCs w:val="20"/>
        </w:rPr>
        <w:t>Promote Healthy Lifestyles</w:t>
      </w:r>
    </w:p>
    <w:p w14:paraId="3F56602A" w14:textId="77777777" w:rsidR="000E3FC6" w:rsidRPr="000E3FC6" w:rsidRDefault="000E3FC6" w:rsidP="003A72F0">
      <w:pPr>
        <w:pStyle w:val="ListParagraph"/>
        <w:numPr>
          <w:ilvl w:val="0"/>
          <w:numId w:val="2"/>
        </w:numPr>
        <w:spacing w:after="120"/>
        <w:ind w:left="714" w:hanging="357"/>
        <w:jc w:val="both"/>
        <w:rPr>
          <w:rFonts w:ascii="Helvetica" w:hAnsi="Helvetica" w:cs="Helvetica"/>
          <w:color w:val="26282A"/>
          <w:sz w:val="20"/>
          <w:szCs w:val="20"/>
        </w:rPr>
      </w:pPr>
      <w:r w:rsidRPr="000E3FC6">
        <w:rPr>
          <w:rFonts w:ascii="Helvetica" w:hAnsi="Helvetica" w:cs="Helvetica"/>
          <w:color w:val="26282A"/>
          <w:sz w:val="20"/>
          <w:szCs w:val="20"/>
        </w:rPr>
        <w:t>Support Safer Neighbourhoods</w:t>
      </w:r>
    </w:p>
    <w:p w14:paraId="64F886FF" w14:textId="1288ABFF" w:rsidR="000E3FC6" w:rsidRDefault="000E3FC6" w:rsidP="000E3FC6">
      <w:pPr>
        <w:spacing w:line="240" w:lineRule="auto"/>
        <w:jc w:val="both"/>
        <w:rPr>
          <w:rFonts w:ascii="Helvetica" w:eastAsia="Times New Roman" w:hAnsi="Helvetica" w:cs="Helvetica"/>
          <w:color w:val="26282A"/>
          <w:sz w:val="20"/>
          <w:szCs w:val="20"/>
          <w:lang w:eastAsia="en-GB"/>
        </w:rPr>
      </w:pPr>
      <w:r w:rsidRPr="000E3FC6">
        <w:rPr>
          <w:rFonts w:ascii="Helvetica" w:eastAsia="Times New Roman" w:hAnsi="Helvetica" w:cs="Helvetica"/>
          <w:color w:val="26282A"/>
          <w:sz w:val="20"/>
          <w:szCs w:val="20"/>
          <w:lang w:eastAsia="en-GB"/>
        </w:rPr>
        <w:t>County councillors have an essential role in assessing the merits of applications, and their recommendations will be instrumental in the allocation of ‘Growing our Communities’ funding.</w:t>
      </w:r>
    </w:p>
    <w:p w14:paraId="32C82813" w14:textId="715D0099" w:rsidR="00DA5056" w:rsidRPr="000E3FC6" w:rsidRDefault="00DA5056" w:rsidP="000E3FC6">
      <w:pPr>
        <w:spacing w:line="240" w:lineRule="auto"/>
        <w:jc w:val="both"/>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 xml:space="preserve">It may be possible to gain funding for the ‘community spaces’ project which has been discussed.  This includes establishing the need for a community space and whether that space should be the any or all of:  </w:t>
      </w:r>
      <w:proofErr w:type="gramStart"/>
      <w:r>
        <w:rPr>
          <w:rFonts w:ascii="Helvetica" w:eastAsia="Times New Roman" w:hAnsi="Helvetica" w:cs="Helvetica"/>
          <w:color w:val="26282A"/>
          <w:sz w:val="20"/>
          <w:szCs w:val="20"/>
          <w:lang w:eastAsia="en-GB"/>
        </w:rPr>
        <w:t>the</w:t>
      </w:r>
      <w:proofErr w:type="gramEnd"/>
      <w:r>
        <w:rPr>
          <w:rFonts w:ascii="Helvetica" w:eastAsia="Times New Roman" w:hAnsi="Helvetica" w:cs="Helvetica"/>
          <w:color w:val="26282A"/>
          <w:sz w:val="20"/>
          <w:szCs w:val="20"/>
          <w:lang w:eastAsia="en-GB"/>
        </w:rPr>
        <w:t xml:space="preserve"> Village Hall; the West End of the church; or the room above the village teashop.</w:t>
      </w:r>
    </w:p>
    <w:p w14:paraId="28D55C8E" w14:textId="1C4C826A" w:rsidR="00796370" w:rsidRDefault="00796370" w:rsidP="000E3FC6">
      <w:pPr>
        <w:spacing w:line="240" w:lineRule="auto"/>
        <w:jc w:val="both"/>
        <w:rPr>
          <w:rFonts w:ascii="Helvetica" w:eastAsia="Times New Roman" w:hAnsi="Helvetica" w:cs="Helvetica"/>
          <w:color w:val="26282A"/>
          <w:sz w:val="20"/>
          <w:szCs w:val="20"/>
          <w:lang w:eastAsia="en-GB"/>
        </w:rPr>
      </w:pPr>
    </w:p>
    <w:p w14:paraId="3E33D348" w14:textId="77777777" w:rsidR="00796370" w:rsidRPr="000E3FC6" w:rsidRDefault="00796370" w:rsidP="000E3FC6">
      <w:pPr>
        <w:spacing w:line="240" w:lineRule="auto"/>
        <w:jc w:val="both"/>
        <w:rPr>
          <w:rFonts w:ascii="Helvetica" w:eastAsia="Times New Roman" w:hAnsi="Helvetica" w:cs="Helvetica"/>
          <w:color w:val="26282A"/>
          <w:sz w:val="20"/>
          <w:szCs w:val="20"/>
          <w:lang w:eastAsia="en-GB"/>
        </w:rPr>
      </w:pPr>
    </w:p>
    <w:sectPr w:rsidR="00796370" w:rsidRPr="000E3FC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5FC2" w14:textId="77777777" w:rsidR="005C57B2" w:rsidRDefault="005C57B2" w:rsidP="00D04DB9">
      <w:pPr>
        <w:spacing w:after="0" w:line="240" w:lineRule="auto"/>
      </w:pPr>
      <w:r>
        <w:separator/>
      </w:r>
    </w:p>
  </w:endnote>
  <w:endnote w:type="continuationSeparator" w:id="0">
    <w:p w14:paraId="3CCF92A5" w14:textId="77777777" w:rsidR="005C57B2" w:rsidRDefault="005C57B2" w:rsidP="00D0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D245" w14:textId="77777777" w:rsidR="005C57B2" w:rsidRDefault="005C57B2" w:rsidP="00D04DB9">
      <w:pPr>
        <w:spacing w:after="0" w:line="240" w:lineRule="auto"/>
      </w:pPr>
      <w:r>
        <w:separator/>
      </w:r>
    </w:p>
  </w:footnote>
  <w:footnote w:type="continuationSeparator" w:id="0">
    <w:p w14:paraId="754CFC96" w14:textId="77777777" w:rsidR="005C57B2" w:rsidRDefault="005C57B2" w:rsidP="00D0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4A4B" w14:textId="43D0B59D" w:rsidR="00D04DB9" w:rsidRPr="00732DD7" w:rsidRDefault="00D04DB9" w:rsidP="00D04DB9">
    <w:pPr>
      <w:spacing w:line="240" w:lineRule="auto"/>
      <w:jc w:val="center"/>
      <w:rPr>
        <w:b/>
        <w:sz w:val="32"/>
        <w:szCs w:val="32"/>
      </w:rPr>
    </w:pPr>
    <w:r w:rsidRPr="00732DD7">
      <w:rPr>
        <w:b/>
        <w:sz w:val="32"/>
        <w:szCs w:val="32"/>
      </w:rPr>
      <w:t>Temple Guiting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44AB"/>
    <w:multiLevelType w:val="hybridMultilevel"/>
    <w:tmpl w:val="39EC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ECE"/>
    <w:multiLevelType w:val="hybridMultilevel"/>
    <w:tmpl w:val="0B30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71506"/>
    <w:multiLevelType w:val="hybridMultilevel"/>
    <w:tmpl w:val="46C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22"/>
    <w:rsid w:val="000570D2"/>
    <w:rsid w:val="000E3FC6"/>
    <w:rsid w:val="001B3B31"/>
    <w:rsid w:val="001B6A55"/>
    <w:rsid w:val="00297FEC"/>
    <w:rsid w:val="002D695B"/>
    <w:rsid w:val="003A72F0"/>
    <w:rsid w:val="003F2437"/>
    <w:rsid w:val="00404CE8"/>
    <w:rsid w:val="00412A06"/>
    <w:rsid w:val="004B0F22"/>
    <w:rsid w:val="00596879"/>
    <w:rsid w:val="005C57B2"/>
    <w:rsid w:val="005C5E42"/>
    <w:rsid w:val="005F05C5"/>
    <w:rsid w:val="006153B3"/>
    <w:rsid w:val="00681324"/>
    <w:rsid w:val="00732FC3"/>
    <w:rsid w:val="007430F9"/>
    <w:rsid w:val="00796370"/>
    <w:rsid w:val="007B5D80"/>
    <w:rsid w:val="007C22E0"/>
    <w:rsid w:val="008535C5"/>
    <w:rsid w:val="00867EB5"/>
    <w:rsid w:val="00A50E16"/>
    <w:rsid w:val="00B11516"/>
    <w:rsid w:val="00B22377"/>
    <w:rsid w:val="00B30BA4"/>
    <w:rsid w:val="00BD6C29"/>
    <w:rsid w:val="00C2223A"/>
    <w:rsid w:val="00CA4A5A"/>
    <w:rsid w:val="00D04DB9"/>
    <w:rsid w:val="00D41586"/>
    <w:rsid w:val="00DA5056"/>
    <w:rsid w:val="00E05F3D"/>
    <w:rsid w:val="00EF52C8"/>
    <w:rsid w:val="00F2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B330"/>
  <w15:chartTrackingRefBased/>
  <w15:docId w15:val="{7E97C00C-AD67-4792-9BCF-0451BBF0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78988966msonormal">
    <w:name w:val="yiv0278988966msonormal"/>
    <w:basedOn w:val="Normal"/>
    <w:rsid w:val="004B0F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3FC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yiv8909624586msonormal">
    <w:name w:val="yiv8909624586msonormal"/>
    <w:basedOn w:val="Normal"/>
    <w:rsid w:val="00D04D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4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DB9"/>
  </w:style>
  <w:style w:type="paragraph" w:styleId="Footer">
    <w:name w:val="footer"/>
    <w:basedOn w:val="Normal"/>
    <w:link w:val="FooterChar"/>
    <w:uiPriority w:val="99"/>
    <w:unhideWhenUsed/>
    <w:rsid w:val="00D04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DB9"/>
  </w:style>
  <w:style w:type="paragraph" w:customStyle="1" w:styleId="yiv3001216797msonormal">
    <w:name w:val="yiv3001216797msonormal"/>
    <w:basedOn w:val="Normal"/>
    <w:rsid w:val="00412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A06"/>
    <w:rPr>
      <w:color w:val="0563C1" w:themeColor="hyperlink"/>
      <w:u w:val="single"/>
    </w:rPr>
  </w:style>
  <w:style w:type="character" w:styleId="UnresolvedMention">
    <w:name w:val="Unresolved Mention"/>
    <w:basedOn w:val="DefaultParagraphFont"/>
    <w:uiPriority w:val="99"/>
    <w:semiHidden/>
    <w:unhideWhenUsed/>
    <w:rsid w:val="00412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031">
      <w:bodyDiv w:val="1"/>
      <w:marLeft w:val="0"/>
      <w:marRight w:val="0"/>
      <w:marTop w:val="0"/>
      <w:marBottom w:val="0"/>
      <w:divBdr>
        <w:top w:val="none" w:sz="0" w:space="0" w:color="auto"/>
        <w:left w:val="none" w:sz="0" w:space="0" w:color="auto"/>
        <w:bottom w:val="none" w:sz="0" w:space="0" w:color="auto"/>
        <w:right w:val="none" w:sz="0" w:space="0" w:color="auto"/>
      </w:divBdr>
    </w:div>
    <w:div w:id="686953637">
      <w:bodyDiv w:val="1"/>
      <w:marLeft w:val="0"/>
      <w:marRight w:val="0"/>
      <w:marTop w:val="0"/>
      <w:marBottom w:val="0"/>
      <w:divBdr>
        <w:top w:val="none" w:sz="0" w:space="0" w:color="auto"/>
        <w:left w:val="none" w:sz="0" w:space="0" w:color="auto"/>
        <w:bottom w:val="none" w:sz="0" w:space="0" w:color="auto"/>
        <w:right w:val="none" w:sz="0" w:space="0" w:color="auto"/>
      </w:divBdr>
      <w:divsChild>
        <w:div w:id="951084729">
          <w:marLeft w:val="120"/>
          <w:marRight w:val="120"/>
          <w:marTop w:val="0"/>
          <w:marBottom w:val="0"/>
          <w:divBdr>
            <w:top w:val="none" w:sz="0" w:space="0" w:color="auto"/>
            <w:left w:val="none" w:sz="0" w:space="0" w:color="auto"/>
            <w:bottom w:val="none" w:sz="0" w:space="0" w:color="auto"/>
            <w:right w:val="none" w:sz="0" w:space="0" w:color="auto"/>
          </w:divBdr>
        </w:div>
        <w:div w:id="1765687668">
          <w:marLeft w:val="0"/>
          <w:marRight w:val="0"/>
          <w:marTop w:val="0"/>
          <w:marBottom w:val="0"/>
          <w:divBdr>
            <w:top w:val="none" w:sz="0" w:space="0" w:color="auto"/>
            <w:left w:val="none" w:sz="0" w:space="0" w:color="auto"/>
            <w:bottom w:val="none" w:sz="0" w:space="0" w:color="auto"/>
            <w:right w:val="none" w:sz="0" w:space="0" w:color="auto"/>
          </w:divBdr>
          <w:divsChild>
            <w:div w:id="617298140">
              <w:marLeft w:val="0"/>
              <w:marRight w:val="0"/>
              <w:marTop w:val="0"/>
              <w:marBottom w:val="0"/>
              <w:divBdr>
                <w:top w:val="none" w:sz="0" w:space="0" w:color="auto"/>
                <w:left w:val="none" w:sz="0" w:space="0" w:color="auto"/>
                <w:bottom w:val="none" w:sz="0" w:space="0" w:color="auto"/>
                <w:right w:val="none" w:sz="0" w:space="0" w:color="auto"/>
              </w:divBdr>
              <w:divsChild>
                <w:div w:id="18894364">
                  <w:marLeft w:val="0"/>
                  <w:marRight w:val="0"/>
                  <w:marTop w:val="0"/>
                  <w:marBottom w:val="0"/>
                  <w:divBdr>
                    <w:top w:val="none" w:sz="0" w:space="0" w:color="auto"/>
                    <w:left w:val="none" w:sz="0" w:space="0" w:color="auto"/>
                    <w:bottom w:val="none" w:sz="0" w:space="0" w:color="auto"/>
                    <w:right w:val="none" w:sz="0" w:space="0" w:color="auto"/>
                  </w:divBdr>
                  <w:divsChild>
                    <w:div w:id="1203053884">
                      <w:marLeft w:val="0"/>
                      <w:marRight w:val="0"/>
                      <w:marTop w:val="0"/>
                      <w:marBottom w:val="0"/>
                      <w:divBdr>
                        <w:top w:val="none" w:sz="0" w:space="0" w:color="auto"/>
                        <w:left w:val="none" w:sz="0" w:space="0" w:color="auto"/>
                        <w:bottom w:val="none" w:sz="0" w:space="0" w:color="auto"/>
                        <w:right w:val="none" w:sz="0" w:space="0" w:color="auto"/>
                      </w:divBdr>
                      <w:divsChild>
                        <w:div w:id="2132941240">
                          <w:marLeft w:val="0"/>
                          <w:marRight w:val="0"/>
                          <w:marTop w:val="0"/>
                          <w:marBottom w:val="0"/>
                          <w:divBdr>
                            <w:top w:val="none" w:sz="0" w:space="0" w:color="auto"/>
                            <w:left w:val="none" w:sz="0" w:space="0" w:color="auto"/>
                            <w:bottom w:val="none" w:sz="0" w:space="0" w:color="auto"/>
                            <w:right w:val="none" w:sz="0" w:space="0" w:color="auto"/>
                          </w:divBdr>
                          <w:divsChild>
                            <w:div w:id="1561556867">
                              <w:marLeft w:val="0"/>
                              <w:marRight w:val="0"/>
                              <w:marTop w:val="0"/>
                              <w:marBottom w:val="0"/>
                              <w:divBdr>
                                <w:top w:val="none" w:sz="0" w:space="0" w:color="auto"/>
                                <w:left w:val="none" w:sz="0" w:space="0" w:color="auto"/>
                                <w:bottom w:val="none" w:sz="0" w:space="0" w:color="auto"/>
                                <w:right w:val="none" w:sz="0" w:space="0" w:color="auto"/>
                              </w:divBdr>
                              <w:divsChild>
                                <w:div w:id="642587849">
                                  <w:marLeft w:val="0"/>
                                  <w:marRight w:val="0"/>
                                  <w:marTop w:val="0"/>
                                  <w:marBottom w:val="0"/>
                                  <w:divBdr>
                                    <w:top w:val="none" w:sz="0" w:space="0" w:color="auto"/>
                                    <w:left w:val="none" w:sz="0" w:space="0" w:color="auto"/>
                                    <w:bottom w:val="none" w:sz="0" w:space="0" w:color="auto"/>
                                    <w:right w:val="none" w:sz="0" w:space="0" w:color="auto"/>
                                  </w:divBdr>
                                  <w:divsChild>
                                    <w:div w:id="1460874604">
                                      <w:marLeft w:val="0"/>
                                      <w:marRight w:val="0"/>
                                      <w:marTop w:val="0"/>
                                      <w:marBottom w:val="0"/>
                                      <w:divBdr>
                                        <w:top w:val="none" w:sz="0" w:space="0" w:color="auto"/>
                                        <w:left w:val="none" w:sz="0" w:space="0" w:color="auto"/>
                                        <w:bottom w:val="none" w:sz="0" w:space="0" w:color="auto"/>
                                        <w:right w:val="none" w:sz="0" w:space="0" w:color="auto"/>
                                      </w:divBdr>
                                      <w:divsChild>
                                        <w:div w:id="19493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44529">
      <w:bodyDiv w:val="1"/>
      <w:marLeft w:val="0"/>
      <w:marRight w:val="0"/>
      <w:marTop w:val="0"/>
      <w:marBottom w:val="0"/>
      <w:divBdr>
        <w:top w:val="none" w:sz="0" w:space="0" w:color="auto"/>
        <w:left w:val="none" w:sz="0" w:space="0" w:color="auto"/>
        <w:bottom w:val="none" w:sz="0" w:space="0" w:color="auto"/>
        <w:right w:val="none" w:sz="0" w:space="0" w:color="auto"/>
      </w:divBdr>
    </w:div>
    <w:div w:id="831025340">
      <w:bodyDiv w:val="1"/>
      <w:marLeft w:val="0"/>
      <w:marRight w:val="0"/>
      <w:marTop w:val="0"/>
      <w:marBottom w:val="0"/>
      <w:divBdr>
        <w:top w:val="none" w:sz="0" w:space="0" w:color="auto"/>
        <w:left w:val="none" w:sz="0" w:space="0" w:color="auto"/>
        <w:bottom w:val="none" w:sz="0" w:space="0" w:color="auto"/>
        <w:right w:val="none" w:sz="0" w:space="0" w:color="auto"/>
      </w:divBdr>
    </w:div>
    <w:div w:id="19219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0/8/section/211" TargetMode="External"/><Relationship Id="rId13" Type="http://schemas.openxmlformats.org/officeDocument/2006/relationships/hyperlink" Target="https://en.wikipedia.org/wiki/Landscape-scale_conserv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registration.neighbourhoodalert.co.uk/30/Join" TargetMode="External"/><Relationship Id="rId12" Type="http://schemas.openxmlformats.org/officeDocument/2006/relationships/hyperlink" Target="https://www.cotswold.gov.uk/media/1468752/Kembl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first.org.uk/files/community_planning_guidance_herefordshi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tree-preservation-orders-and-trees-in-conservation-areas" TargetMode="External"/><Relationship Id="rId5" Type="http://schemas.openxmlformats.org/officeDocument/2006/relationships/footnotes" Target="footnotes.xml"/><Relationship Id="rId15" Type="http://schemas.openxmlformats.org/officeDocument/2006/relationships/hyperlink" Target="https://en.wikipedia.org/wiki/Town_and_country_planning_in_the_United_Kingdom" TargetMode="External"/><Relationship Id="rId10" Type="http://schemas.openxmlformats.org/officeDocument/2006/relationships/hyperlink" Target="https://www.gov.uk/guidance/tree-preservation-orders-and-trees-in-conservation-are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tree-preservation-orders-and-trees-in-conservation-areas" TargetMode="External"/><Relationship Id="rId14" Type="http://schemas.openxmlformats.org/officeDocument/2006/relationships/hyperlink" Target="https://en.wikipedia.org/wiki/Countryside_and_Rights_of_Way_Act_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Freeman</dc:creator>
  <cp:keywords/>
  <dc:description/>
  <cp:lastModifiedBy>Maxi Freeman</cp:lastModifiedBy>
  <cp:revision>4</cp:revision>
  <cp:lastPrinted>2019-01-18T16:26:00Z</cp:lastPrinted>
  <dcterms:created xsi:type="dcterms:W3CDTF">2019-01-29T13:12:00Z</dcterms:created>
  <dcterms:modified xsi:type="dcterms:W3CDTF">2019-01-29T13:29:00Z</dcterms:modified>
</cp:coreProperties>
</file>