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6F50D" w14:textId="77777777" w:rsidR="00DE007A" w:rsidRPr="00732DD7" w:rsidRDefault="00DE007A" w:rsidP="00DE007A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32DD7">
        <w:rPr>
          <w:b/>
          <w:sz w:val="32"/>
          <w:szCs w:val="32"/>
        </w:rPr>
        <w:t>Temple Guiting Parish Council</w:t>
      </w:r>
    </w:p>
    <w:p w14:paraId="4BE3E0AB" w14:textId="77777777" w:rsidR="00DE007A" w:rsidRPr="00732DD7" w:rsidRDefault="00DE007A" w:rsidP="00DE007A">
      <w:pPr>
        <w:spacing w:line="240" w:lineRule="auto"/>
        <w:jc w:val="center"/>
        <w:rPr>
          <w:sz w:val="32"/>
          <w:szCs w:val="32"/>
        </w:rPr>
      </w:pPr>
    </w:p>
    <w:p w14:paraId="002EDE29" w14:textId="77777777" w:rsidR="00DE007A" w:rsidRPr="001C7A81" w:rsidRDefault="00DE007A" w:rsidP="00DE007A">
      <w:pPr>
        <w:spacing w:line="240" w:lineRule="auto"/>
        <w:jc w:val="center"/>
        <w:rPr>
          <w:sz w:val="28"/>
          <w:szCs w:val="28"/>
        </w:rPr>
      </w:pPr>
      <w:r w:rsidRPr="001C7A81">
        <w:rPr>
          <w:sz w:val="28"/>
          <w:szCs w:val="28"/>
        </w:rPr>
        <w:t xml:space="preserve">Clerk’s Report for </w:t>
      </w:r>
    </w:p>
    <w:p w14:paraId="210D7CCD" w14:textId="6ACECEAE" w:rsidR="00DE007A" w:rsidRPr="001C7A81" w:rsidRDefault="00E113AA" w:rsidP="00DE007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Thursday </w:t>
      </w:r>
      <w:r w:rsidR="003162D2">
        <w:rPr>
          <w:b/>
          <w:sz w:val="28"/>
          <w:szCs w:val="28"/>
        </w:rPr>
        <w:t>8</w:t>
      </w:r>
      <w:r w:rsidR="003162D2" w:rsidRPr="003162D2">
        <w:rPr>
          <w:b/>
          <w:sz w:val="28"/>
          <w:szCs w:val="28"/>
          <w:vertAlign w:val="superscript"/>
        </w:rPr>
        <w:t>th</w:t>
      </w:r>
      <w:r w:rsidR="003162D2">
        <w:rPr>
          <w:b/>
          <w:sz w:val="28"/>
          <w:szCs w:val="28"/>
        </w:rPr>
        <w:t xml:space="preserve"> February</w:t>
      </w:r>
      <w:r w:rsidR="008A1397">
        <w:rPr>
          <w:b/>
          <w:sz w:val="28"/>
          <w:szCs w:val="28"/>
        </w:rPr>
        <w:t xml:space="preserve"> 201</w:t>
      </w:r>
      <w:r w:rsidR="003162D2">
        <w:rPr>
          <w:b/>
          <w:sz w:val="28"/>
          <w:szCs w:val="28"/>
        </w:rPr>
        <w:t>8</w:t>
      </w:r>
      <w:r w:rsidR="003E5406">
        <w:rPr>
          <w:b/>
          <w:sz w:val="28"/>
          <w:szCs w:val="28"/>
        </w:rPr>
        <w:t xml:space="preserve"> </w:t>
      </w:r>
      <w:r w:rsidR="0001062F">
        <w:rPr>
          <w:b/>
          <w:sz w:val="28"/>
          <w:szCs w:val="28"/>
        </w:rPr>
        <w:t xml:space="preserve">to </w:t>
      </w:r>
      <w:r w:rsidR="008A1397">
        <w:rPr>
          <w:b/>
          <w:sz w:val="28"/>
          <w:szCs w:val="28"/>
        </w:rPr>
        <w:t xml:space="preserve">Tuesday </w:t>
      </w:r>
      <w:r w:rsidR="003162D2">
        <w:rPr>
          <w:b/>
          <w:sz w:val="28"/>
          <w:szCs w:val="28"/>
        </w:rPr>
        <w:t>3</w:t>
      </w:r>
      <w:r w:rsidR="003162D2" w:rsidRPr="003162D2">
        <w:rPr>
          <w:b/>
          <w:sz w:val="28"/>
          <w:szCs w:val="28"/>
          <w:vertAlign w:val="superscript"/>
        </w:rPr>
        <w:t>rd</w:t>
      </w:r>
      <w:r w:rsidR="003162D2">
        <w:rPr>
          <w:b/>
          <w:sz w:val="28"/>
          <w:szCs w:val="28"/>
        </w:rPr>
        <w:t xml:space="preserve"> April </w:t>
      </w:r>
      <w:r w:rsidR="0001062F">
        <w:rPr>
          <w:b/>
          <w:sz w:val="28"/>
          <w:szCs w:val="28"/>
        </w:rPr>
        <w:t>201</w:t>
      </w:r>
      <w:r w:rsidR="008A1397">
        <w:rPr>
          <w:b/>
          <w:sz w:val="28"/>
          <w:szCs w:val="28"/>
        </w:rPr>
        <w:t>8</w:t>
      </w:r>
    </w:p>
    <w:p w14:paraId="1D7976E7" w14:textId="77777777" w:rsidR="00DE007A" w:rsidRDefault="00DE007A" w:rsidP="00DE007A">
      <w:pPr>
        <w:spacing w:line="240" w:lineRule="auto"/>
        <w:jc w:val="center"/>
      </w:pPr>
      <w:r w:rsidRPr="00DE007A">
        <w:t xml:space="preserve">(Points numbered according to the </w:t>
      </w:r>
      <w:r w:rsidR="00821554">
        <w:t>minutes of</w:t>
      </w:r>
      <w:r w:rsidRPr="00DE007A">
        <w:t xml:space="preserve"> the last meeting.)</w:t>
      </w:r>
    </w:p>
    <w:p w14:paraId="57D34725" w14:textId="1031197D" w:rsidR="00BA09FE" w:rsidRDefault="00BA09FE" w:rsidP="00DE007A">
      <w:pPr>
        <w:spacing w:line="240" w:lineRule="auto"/>
        <w:jc w:val="center"/>
      </w:pPr>
    </w:p>
    <w:p w14:paraId="46AB9C9D" w14:textId="40A40276" w:rsidR="008A1397" w:rsidRDefault="008A1397" w:rsidP="00DE007A">
      <w:pPr>
        <w:spacing w:line="240" w:lineRule="auto"/>
        <w:jc w:val="center"/>
      </w:pPr>
    </w:p>
    <w:p w14:paraId="704F9D36" w14:textId="21B0D0B0" w:rsidR="008A1397" w:rsidRPr="008A1397" w:rsidRDefault="008A1397" w:rsidP="008A1397">
      <w:pPr>
        <w:spacing w:after="120" w:line="240" w:lineRule="auto"/>
        <w:ind w:left="6" w:right="-539" w:hanging="573"/>
        <w:rPr>
          <w:rFonts w:ascii="Calibri" w:eastAsia="Times New Roman" w:hAnsi="Calibri" w:cs="Times New Roman"/>
          <w:szCs w:val="24"/>
          <w:lang w:bidi="ar-SA"/>
        </w:rPr>
      </w:pPr>
      <w:r>
        <w:rPr>
          <w:rFonts w:ascii="Calibri" w:eastAsia="Times New Roman" w:hAnsi="Calibri" w:cs="Times New Roman"/>
          <w:b/>
          <w:szCs w:val="24"/>
          <w:lang w:bidi="ar-SA"/>
        </w:rPr>
        <w:t>5.</w:t>
      </w:r>
      <w:r>
        <w:rPr>
          <w:rFonts w:ascii="Calibri" w:eastAsia="Times New Roman" w:hAnsi="Calibri" w:cs="Times New Roman"/>
          <w:b/>
          <w:szCs w:val="24"/>
          <w:lang w:bidi="ar-SA"/>
        </w:rPr>
        <w:tab/>
      </w:r>
      <w:r w:rsidR="003162D2">
        <w:rPr>
          <w:rFonts w:ascii="Calibri" w:eastAsia="Times New Roman" w:hAnsi="Calibri" w:cs="Times New Roman"/>
          <w:b/>
          <w:szCs w:val="24"/>
          <w:lang w:bidi="ar-SA"/>
        </w:rPr>
        <w:t xml:space="preserve">Heavy vehicles using lanes locally. </w:t>
      </w:r>
      <w:r w:rsidRPr="008A1397">
        <w:rPr>
          <w:rFonts w:ascii="Calibri" w:eastAsia="Times New Roman" w:hAnsi="Calibri" w:cs="Times New Roman"/>
          <w:szCs w:val="24"/>
          <w:lang w:bidi="ar-SA"/>
        </w:rPr>
        <w:t>The Clerk</w:t>
      </w:r>
      <w:r>
        <w:rPr>
          <w:rFonts w:ascii="Calibri" w:eastAsia="Times New Roman" w:hAnsi="Calibri" w:cs="Times New Roman"/>
          <w:szCs w:val="24"/>
          <w:lang w:bidi="ar-SA"/>
        </w:rPr>
        <w:t xml:space="preserve"> has </w:t>
      </w:r>
      <w:r w:rsidR="00D67744">
        <w:rPr>
          <w:rFonts w:ascii="Calibri" w:eastAsia="Times New Roman" w:hAnsi="Calibri" w:cs="Times New Roman"/>
          <w:szCs w:val="24"/>
          <w:lang w:bidi="ar-SA"/>
        </w:rPr>
        <w:t xml:space="preserve">written to </w:t>
      </w:r>
      <w:r w:rsidR="003162D2">
        <w:rPr>
          <w:rFonts w:ascii="Calibri" w:eastAsia="Times New Roman" w:hAnsi="Calibri" w:cs="Times New Roman"/>
          <w:szCs w:val="24"/>
          <w:lang w:bidi="ar-SA"/>
        </w:rPr>
        <w:t xml:space="preserve">Oathill Quarry reminding them that </w:t>
      </w:r>
      <w:r w:rsidR="008B13FD">
        <w:rPr>
          <w:rFonts w:ascii="Calibri" w:eastAsia="Times New Roman" w:hAnsi="Calibri" w:cs="Times New Roman"/>
          <w:szCs w:val="24"/>
          <w:lang w:bidi="ar-SA"/>
        </w:rPr>
        <w:t>h</w:t>
      </w:r>
      <w:r w:rsidR="003162D2">
        <w:rPr>
          <w:rFonts w:ascii="Calibri" w:eastAsia="Times New Roman" w:hAnsi="Calibri" w:cs="Times New Roman"/>
          <w:szCs w:val="24"/>
          <w:lang w:bidi="ar-SA"/>
        </w:rPr>
        <w:t xml:space="preserve">eavy vehicles should not use local roads.  Manager has responded saying that drivers are told not to use these roads and have no reason to do so. </w:t>
      </w:r>
    </w:p>
    <w:p w14:paraId="718A9B73" w14:textId="5FEF387A" w:rsidR="008A1397" w:rsidRPr="008A1397" w:rsidRDefault="008A1397" w:rsidP="003162D2">
      <w:pPr>
        <w:spacing w:line="240" w:lineRule="auto"/>
        <w:ind w:left="-567" w:right="-539"/>
        <w:rPr>
          <w:rFonts w:asciiTheme="minorHAnsi" w:hAnsiTheme="minorHAnsi"/>
          <w:szCs w:val="24"/>
        </w:rPr>
      </w:pPr>
      <w:r w:rsidRPr="008A1397">
        <w:rPr>
          <w:rFonts w:asciiTheme="minorHAnsi" w:eastAsia="Times New Roman" w:hAnsiTheme="minorHAnsi" w:cs="Times New Roman"/>
          <w:b/>
          <w:sz w:val="22"/>
          <w:lang w:bidi="ar-SA"/>
        </w:rPr>
        <w:t>6.</w:t>
      </w:r>
      <w:r w:rsidRPr="008A1397">
        <w:rPr>
          <w:rFonts w:asciiTheme="minorHAnsi" w:eastAsia="Times New Roman" w:hAnsiTheme="minorHAnsi" w:cs="Times New Roman"/>
          <w:b/>
          <w:sz w:val="22"/>
          <w:lang w:bidi="ar-SA"/>
        </w:rPr>
        <w:tab/>
      </w:r>
      <w:r w:rsidRPr="00D67744">
        <w:rPr>
          <w:rFonts w:asciiTheme="minorHAnsi" w:eastAsia="Times New Roman" w:hAnsiTheme="minorHAnsi" w:cs="Times New Roman"/>
          <w:b/>
          <w:sz w:val="22"/>
          <w:lang w:bidi="ar-SA"/>
        </w:rPr>
        <w:t xml:space="preserve">Planning. </w:t>
      </w:r>
    </w:p>
    <w:p w14:paraId="26BA1921" w14:textId="20161B5E" w:rsidR="003162D2" w:rsidRDefault="003162D2" w:rsidP="008A1397">
      <w:p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Since the planning meeting on 15 March, c</w:t>
      </w:r>
      <w:r w:rsidR="008A1397">
        <w:rPr>
          <w:rFonts w:asciiTheme="minorHAnsi" w:hAnsiTheme="minorHAnsi"/>
          <w:szCs w:val="24"/>
        </w:rPr>
        <w:t xml:space="preserve">lerk has </w:t>
      </w:r>
      <w:r w:rsidR="008A1397" w:rsidRPr="008A1397">
        <w:rPr>
          <w:rFonts w:asciiTheme="minorHAnsi" w:hAnsiTheme="minorHAnsi"/>
          <w:szCs w:val="24"/>
        </w:rPr>
        <w:t xml:space="preserve">posted </w:t>
      </w:r>
      <w:proofErr w:type="spellStart"/>
      <w:r w:rsidR="008A1397" w:rsidRPr="008A1397">
        <w:rPr>
          <w:rFonts w:asciiTheme="minorHAnsi" w:hAnsiTheme="minorHAnsi"/>
          <w:szCs w:val="24"/>
        </w:rPr>
        <w:t>‘No</w:t>
      </w:r>
      <w:proofErr w:type="spellEnd"/>
      <w:r w:rsidR="008A1397" w:rsidRPr="008A1397">
        <w:rPr>
          <w:rFonts w:asciiTheme="minorHAnsi" w:hAnsiTheme="minorHAnsi"/>
          <w:szCs w:val="24"/>
        </w:rPr>
        <w:t xml:space="preserve"> objection’ comment re: 1</w:t>
      </w:r>
      <w:r>
        <w:rPr>
          <w:rFonts w:asciiTheme="minorHAnsi" w:hAnsiTheme="minorHAnsi"/>
          <w:szCs w:val="24"/>
        </w:rPr>
        <w:t>8</w:t>
      </w:r>
      <w:r w:rsidR="008A1397" w:rsidRPr="008A1397">
        <w:rPr>
          <w:rFonts w:asciiTheme="minorHAnsi" w:hAnsiTheme="minorHAnsi"/>
          <w:szCs w:val="24"/>
        </w:rPr>
        <w:t>/</w:t>
      </w:r>
      <w:r>
        <w:rPr>
          <w:rFonts w:asciiTheme="minorHAnsi" w:hAnsiTheme="minorHAnsi"/>
          <w:szCs w:val="24"/>
        </w:rPr>
        <w:t>00363/FUL New storage room at Temple Guit</w:t>
      </w:r>
      <w:r w:rsidR="00F15E35">
        <w:rPr>
          <w:rFonts w:asciiTheme="minorHAnsi" w:hAnsiTheme="minorHAnsi"/>
          <w:szCs w:val="24"/>
        </w:rPr>
        <w:t>i</w:t>
      </w:r>
      <w:r>
        <w:rPr>
          <w:rFonts w:asciiTheme="minorHAnsi" w:hAnsiTheme="minorHAnsi"/>
          <w:szCs w:val="24"/>
        </w:rPr>
        <w:t xml:space="preserve">ng Tea Rooms, with </w:t>
      </w:r>
      <w:r w:rsidR="00F15E35">
        <w:rPr>
          <w:rFonts w:asciiTheme="minorHAnsi" w:hAnsiTheme="minorHAnsi"/>
          <w:szCs w:val="24"/>
        </w:rPr>
        <w:t xml:space="preserve">the </w:t>
      </w:r>
      <w:r>
        <w:rPr>
          <w:rFonts w:asciiTheme="minorHAnsi" w:hAnsiTheme="minorHAnsi"/>
          <w:szCs w:val="24"/>
        </w:rPr>
        <w:t xml:space="preserve">recommendation that the agent and the neighbour find a satisfactory solution to the potential problem of damp and obstructions between the two properties.  Agent has confirmed agreement. </w:t>
      </w:r>
    </w:p>
    <w:p w14:paraId="36B43006" w14:textId="39A33291" w:rsidR="00E757EF" w:rsidRDefault="00E757EF" w:rsidP="008A1397">
      <w:pPr>
        <w:spacing w:line="240" w:lineRule="auto"/>
        <w:rPr>
          <w:rFonts w:asciiTheme="minorHAnsi" w:hAnsiTheme="minorHAnsi"/>
          <w:szCs w:val="24"/>
        </w:rPr>
      </w:pPr>
    </w:p>
    <w:p w14:paraId="237E0216" w14:textId="6ED6CEA7" w:rsidR="00E757EF" w:rsidRPr="00E757EF" w:rsidRDefault="00E757EF" w:rsidP="00E757EF">
      <w:pPr>
        <w:spacing w:line="240" w:lineRule="auto"/>
        <w:contextualSpacing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  <w:r w:rsidRPr="00E757EF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Guiting Power Parish Council has contacted Temple Guiting Parish Council re: Possible contravention of planning permission at Tinker’s Barn</w:t>
      </w:r>
      <w:r w:rsidR="00F15E35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, noting:</w:t>
      </w:r>
      <w:r w:rsidRPr="00E757EF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  </w:t>
      </w:r>
    </w:p>
    <w:p w14:paraId="6666221B" w14:textId="3320EED1" w:rsidR="00E757EF" w:rsidRPr="00F15E35" w:rsidRDefault="00E757EF" w:rsidP="00F15E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  <w:proofErr w:type="spellStart"/>
      <w:r w:rsidRPr="00F15E35">
        <w:rPr>
          <w:rFonts w:asciiTheme="minorHAnsi" w:eastAsia="Times New Roman" w:hAnsiTheme="minorHAnsi" w:cstheme="minorHAnsi"/>
          <w:color w:val="000000"/>
          <w:szCs w:val="24"/>
          <w:lang w:eastAsia="en-GB" w:bidi="ar-SA"/>
        </w:rPr>
        <w:t>Unsheeted</w:t>
      </w:r>
      <w:proofErr w:type="spellEnd"/>
      <w:r w:rsidRPr="00F15E35">
        <w:rPr>
          <w:rFonts w:asciiTheme="minorHAnsi" w:eastAsia="Times New Roman" w:hAnsiTheme="minorHAnsi" w:cstheme="minorHAnsi"/>
          <w:color w:val="000000"/>
          <w:szCs w:val="24"/>
          <w:lang w:eastAsia="en-GB" w:bidi="ar-SA"/>
        </w:rPr>
        <w:t xml:space="preserve"> lorries leaving the site.</w:t>
      </w:r>
    </w:p>
    <w:p w14:paraId="77374198" w14:textId="77777777" w:rsidR="00E757EF" w:rsidRPr="00E757EF" w:rsidRDefault="00E757EF" w:rsidP="00F15E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  <w:r w:rsidRPr="00E757EF">
        <w:rPr>
          <w:rFonts w:asciiTheme="minorHAnsi" w:eastAsia="Times New Roman" w:hAnsiTheme="minorHAnsi" w:cstheme="minorHAnsi"/>
          <w:color w:val="000000"/>
          <w:szCs w:val="24"/>
          <w:lang w:eastAsia="en-GB" w:bidi="ar-SA"/>
        </w:rPr>
        <w:t>Lack of vehicles cleaning their wheels &amp; chassis when exiting the site.</w:t>
      </w:r>
    </w:p>
    <w:p w14:paraId="1DDC519E" w14:textId="77777777" w:rsidR="00E757EF" w:rsidRPr="00E757EF" w:rsidRDefault="00E757EF" w:rsidP="00F15E3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</w:pPr>
      <w:r w:rsidRPr="00E757EF">
        <w:rPr>
          <w:rFonts w:asciiTheme="minorHAnsi" w:eastAsia="Times New Roman" w:hAnsiTheme="minorHAnsi" w:cstheme="minorHAnsi"/>
          <w:color w:val="000000"/>
          <w:szCs w:val="24"/>
          <w:lang w:eastAsia="en-GB" w:bidi="ar-SA"/>
        </w:rPr>
        <w:t>Routes of lorries exiting right from the quarry entrance when signage expressly forbids that.</w:t>
      </w:r>
    </w:p>
    <w:p w14:paraId="3AFA2903" w14:textId="3F78E892" w:rsidR="008A1397" w:rsidRDefault="00F15E35" w:rsidP="008A1397">
      <w:pPr>
        <w:spacing w:line="240" w:lineRule="auto"/>
        <w:rPr>
          <w:rFonts w:asciiTheme="minorHAnsi" w:hAnsiTheme="minorHAnsi"/>
          <w:szCs w:val="24"/>
        </w:rPr>
      </w:pPr>
      <w:r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Clerk has </w:t>
      </w:r>
      <w:r w:rsidR="008B13FD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 xml:space="preserve">passed this on to the planning officer concerned – Nick </w:t>
      </w:r>
      <w:proofErr w:type="spellStart"/>
      <w:r w:rsidR="008B13FD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Bainton</w:t>
      </w:r>
      <w:proofErr w:type="spellEnd"/>
      <w:r w:rsidR="008B13FD">
        <w:rPr>
          <w:rFonts w:asciiTheme="minorHAnsi" w:eastAsia="Times New Roman" w:hAnsiTheme="minorHAnsi" w:cstheme="minorHAnsi"/>
          <w:color w:val="26282A"/>
          <w:szCs w:val="24"/>
          <w:lang w:eastAsia="en-GB" w:bidi="ar-SA"/>
        </w:rPr>
        <w:t>.</w:t>
      </w:r>
    </w:p>
    <w:p w14:paraId="6F87F4B0" w14:textId="4DC2F17B" w:rsidR="00E757EF" w:rsidRDefault="00E757EF" w:rsidP="008A1397">
      <w:pPr>
        <w:spacing w:line="240" w:lineRule="auto"/>
        <w:rPr>
          <w:rFonts w:asciiTheme="minorHAnsi" w:hAnsiTheme="minorHAnsi"/>
          <w:color w:val="FF0000"/>
          <w:szCs w:val="24"/>
        </w:rPr>
      </w:pPr>
    </w:p>
    <w:p w14:paraId="14776E69" w14:textId="7952E361" w:rsidR="008A1397" w:rsidRPr="003162D2" w:rsidRDefault="008A1397" w:rsidP="003162D2">
      <w:pPr>
        <w:spacing w:line="240" w:lineRule="auto"/>
        <w:ind w:left="-567" w:right="-539"/>
        <w:rPr>
          <w:rFonts w:asciiTheme="minorHAnsi" w:eastAsia="Times New Roman" w:hAnsiTheme="minorHAnsi" w:cs="Times New Roman"/>
          <w:szCs w:val="24"/>
          <w:lang w:bidi="ar-SA"/>
        </w:rPr>
      </w:pPr>
      <w:r w:rsidRPr="008A1397">
        <w:rPr>
          <w:rFonts w:asciiTheme="minorHAnsi" w:eastAsia="Times New Roman" w:hAnsiTheme="minorHAnsi" w:cs="Times New Roman"/>
          <w:b/>
          <w:szCs w:val="24"/>
          <w:lang w:bidi="ar-SA"/>
        </w:rPr>
        <w:t xml:space="preserve">7.  </w:t>
      </w:r>
      <w:r w:rsidRPr="008A1397">
        <w:rPr>
          <w:rFonts w:asciiTheme="minorHAnsi" w:eastAsia="Times New Roman" w:hAnsiTheme="minorHAnsi" w:cs="Times New Roman"/>
          <w:b/>
          <w:szCs w:val="24"/>
          <w:lang w:bidi="ar-SA"/>
        </w:rPr>
        <w:tab/>
      </w:r>
      <w:r w:rsidR="003162D2">
        <w:rPr>
          <w:rFonts w:asciiTheme="minorHAnsi" w:eastAsia="Times New Roman" w:hAnsiTheme="minorHAnsi" w:cs="Times New Roman"/>
          <w:b/>
          <w:szCs w:val="24"/>
          <w:lang w:bidi="ar-SA"/>
        </w:rPr>
        <w:t>Gloucestersh</w:t>
      </w:r>
      <w:r w:rsidR="00F15E35">
        <w:rPr>
          <w:rFonts w:asciiTheme="minorHAnsi" w:eastAsia="Times New Roman" w:hAnsiTheme="minorHAnsi" w:cs="Times New Roman"/>
          <w:b/>
          <w:szCs w:val="24"/>
          <w:lang w:bidi="ar-SA"/>
        </w:rPr>
        <w:t>ire</w:t>
      </w:r>
      <w:r w:rsidR="003162D2">
        <w:rPr>
          <w:rFonts w:asciiTheme="minorHAnsi" w:eastAsia="Times New Roman" w:hAnsiTheme="minorHAnsi" w:cs="Times New Roman"/>
          <w:b/>
          <w:szCs w:val="24"/>
          <w:lang w:bidi="ar-SA"/>
        </w:rPr>
        <w:t xml:space="preserve"> Mineral Plan 2019 – 2032.  </w:t>
      </w:r>
      <w:r w:rsidR="003162D2" w:rsidRPr="003162D2">
        <w:rPr>
          <w:rFonts w:asciiTheme="minorHAnsi" w:eastAsia="Times New Roman" w:hAnsiTheme="minorHAnsi" w:cs="Times New Roman"/>
          <w:szCs w:val="24"/>
          <w:lang w:bidi="ar-SA"/>
        </w:rPr>
        <w:t xml:space="preserve">Clerk has provided </w:t>
      </w:r>
      <w:r w:rsidR="003162D2">
        <w:rPr>
          <w:rFonts w:asciiTheme="minorHAnsi" w:eastAsia="Times New Roman" w:hAnsiTheme="minorHAnsi" w:cs="Times New Roman"/>
          <w:szCs w:val="24"/>
          <w:lang w:bidi="ar-SA"/>
        </w:rPr>
        <w:t xml:space="preserve">Councillors with a </w:t>
      </w:r>
      <w:r w:rsidR="003162D2" w:rsidRPr="003162D2">
        <w:rPr>
          <w:rFonts w:asciiTheme="minorHAnsi" w:eastAsia="Times New Roman" w:hAnsiTheme="minorHAnsi" w:cs="Times New Roman"/>
          <w:szCs w:val="24"/>
          <w:lang w:bidi="ar-SA"/>
        </w:rPr>
        <w:t xml:space="preserve">link to this document. </w:t>
      </w:r>
    </w:p>
    <w:p w14:paraId="44D36924" w14:textId="77777777" w:rsidR="008A1397" w:rsidRPr="008A1397" w:rsidRDefault="008A1397" w:rsidP="008A1397">
      <w:pPr>
        <w:spacing w:line="240" w:lineRule="auto"/>
        <w:ind w:right="-539"/>
        <w:rPr>
          <w:rFonts w:asciiTheme="minorHAnsi" w:eastAsia="Times New Roman" w:hAnsiTheme="minorHAnsi" w:cs="Times New Roman"/>
          <w:color w:val="FF0000"/>
          <w:szCs w:val="24"/>
          <w:lang w:bidi="ar-SA"/>
        </w:rPr>
      </w:pPr>
    </w:p>
    <w:p w14:paraId="7D75705A" w14:textId="77777777" w:rsidR="008A1397" w:rsidRPr="008A1397" w:rsidRDefault="008A1397" w:rsidP="008A1397">
      <w:pPr>
        <w:spacing w:line="240" w:lineRule="auto"/>
        <w:ind w:left="-567" w:right="-539"/>
        <w:rPr>
          <w:rFonts w:asciiTheme="minorHAnsi" w:eastAsia="Times New Roman" w:hAnsiTheme="minorHAnsi" w:cs="Times New Roman"/>
          <w:b/>
          <w:sz w:val="22"/>
          <w:lang w:bidi="ar-SA"/>
        </w:rPr>
      </w:pPr>
      <w:r w:rsidRPr="008A1397">
        <w:rPr>
          <w:rFonts w:asciiTheme="minorHAnsi" w:eastAsia="Times New Roman" w:hAnsiTheme="minorHAnsi" w:cs="Times New Roman"/>
          <w:b/>
          <w:sz w:val="22"/>
          <w:lang w:bidi="ar-SA"/>
        </w:rPr>
        <w:t>8.</w:t>
      </w:r>
      <w:r w:rsidRPr="008A1397">
        <w:rPr>
          <w:rFonts w:asciiTheme="minorHAnsi" w:eastAsia="Times New Roman" w:hAnsiTheme="minorHAnsi" w:cs="Times New Roman"/>
          <w:b/>
          <w:sz w:val="22"/>
          <w:lang w:bidi="ar-SA"/>
        </w:rPr>
        <w:tab/>
        <w:t>Highways</w:t>
      </w:r>
    </w:p>
    <w:p w14:paraId="1D642A94" w14:textId="02008FD2" w:rsidR="008A1397" w:rsidRPr="008A1397" w:rsidRDefault="003162D2" w:rsidP="008A1397">
      <w:pPr>
        <w:spacing w:line="240" w:lineRule="auto"/>
        <w:ind w:right="-539" w:firstLine="3"/>
        <w:rPr>
          <w:rFonts w:asciiTheme="minorHAnsi" w:eastAsia="Times New Roman" w:hAnsiTheme="minorHAnsi" w:cs="Times New Roman"/>
          <w:color w:val="FF0000"/>
          <w:szCs w:val="24"/>
          <w:lang w:bidi="ar-SA"/>
        </w:rPr>
      </w:pPr>
      <w:r>
        <w:rPr>
          <w:rFonts w:asciiTheme="minorHAnsi" w:eastAsia="Times New Roman" w:hAnsiTheme="minorHAnsi" w:cs="Times New Roman"/>
          <w:szCs w:val="24"/>
          <w:lang w:bidi="ar-SA"/>
        </w:rPr>
        <w:t xml:space="preserve">Meeting held with Highways on 12 February and with </w:t>
      </w:r>
      <w:proofErr w:type="spellStart"/>
      <w:r>
        <w:rPr>
          <w:rFonts w:asciiTheme="minorHAnsi" w:eastAsia="Times New Roman" w:hAnsiTheme="minorHAnsi" w:cs="Times New Roman"/>
          <w:szCs w:val="24"/>
          <w:lang w:bidi="ar-SA"/>
        </w:rPr>
        <w:t>Bidwells</w:t>
      </w:r>
      <w:proofErr w:type="spellEnd"/>
      <w:r>
        <w:rPr>
          <w:rFonts w:asciiTheme="minorHAnsi" w:eastAsia="Times New Roman" w:hAnsiTheme="minorHAnsi" w:cs="Times New Roman"/>
          <w:szCs w:val="24"/>
          <w:lang w:bidi="ar-SA"/>
        </w:rPr>
        <w:t>. Notes provided in information pack for councillors.</w:t>
      </w:r>
      <w:r w:rsidR="00E757EF">
        <w:rPr>
          <w:rFonts w:asciiTheme="minorHAnsi" w:eastAsia="Times New Roman" w:hAnsiTheme="minorHAnsi" w:cs="Times New Roman"/>
          <w:szCs w:val="24"/>
          <w:lang w:bidi="ar-SA"/>
        </w:rPr>
        <w:t xml:space="preserve"> Since then the new Highways Manager has actioned </w:t>
      </w:r>
      <w:proofErr w:type="gramStart"/>
      <w:r w:rsidR="00E757EF">
        <w:rPr>
          <w:rFonts w:asciiTheme="minorHAnsi" w:eastAsia="Times New Roman" w:hAnsiTheme="minorHAnsi" w:cs="Times New Roman"/>
          <w:szCs w:val="24"/>
          <w:lang w:bidi="ar-SA"/>
        </w:rPr>
        <w:t>a number of</w:t>
      </w:r>
      <w:proofErr w:type="gramEnd"/>
      <w:r w:rsidR="00E757EF">
        <w:rPr>
          <w:rFonts w:asciiTheme="minorHAnsi" w:eastAsia="Times New Roman" w:hAnsiTheme="minorHAnsi" w:cs="Times New Roman"/>
          <w:szCs w:val="24"/>
          <w:lang w:bidi="ar-SA"/>
        </w:rPr>
        <w:t xml:space="preserve"> the issues outlined including resurfacing at the bottom of Stanway Hill and </w:t>
      </w:r>
      <w:r w:rsidR="00A56507">
        <w:rPr>
          <w:rFonts w:asciiTheme="minorHAnsi" w:eastAsia="Times New Roman" w:hAnsiTheme="minorHAnsi" w:cs="Times New Roman"/>
          <w:szCs w:val="24"/>
          <w:lang w:bidi="ar-SA"/>
        </w:rPr>
        <w:t xml:space="preserve">some </w:t>
      </w:r>
      <w:r w:rsidR="00E757EF">
        <w:rPr>
          <w:rFonts w:asciiTheme="minorHAnsi" w:eastAsia="Times New Roman" w:hAnsiTheme="minorHAnsi" w:cs="Times New Roman"/>
          <w:szCs w:val="24"/>
          <w:lang w:bidi="ar-SA"/>
        </w:rPr>
        <w:t xml:space="preserve">gully </w:t>
      </w:r>
      <w:r w:rsidR="00A56507">
        <w:rPr>
          <w:rFonts w:asciiTheme="minorHAnsi" w:eastAsia="Times New Roman" w:hAnsiTheme="minorHAnsi" w:cs="Times New Roman"/>
          <w:szCs w:val="24"/>
          <w:lang w:bidi="ar-SA"/>
        </w:rPr>
        <w:t xml:space="preserve">and grip </w:t>
      </w:r>
      <w:r w:rsidR="00E757EF">
        <w:rPr>
          <w:rFonts w:asciiTheme="minorHAnsi" w:eastAsia="Times New Roman" w:hAnsiTheme="minorHAnsi" w:cs="Times New Roman"/>
          <w:szCs w:val="24"/>
          <w:lang w:bidi="ar-SA"/>
        </w:rPr>
        <w:t xml:space="preserve">clearing in Temple Guiting.  </w:t>
      </w:r>
      <w:r w:rsidR="00D67744">
        <w:rPr>
          <w:rFonts w:asciiTheme="minorHAnsi" w:eastAsia="Times New Roman" w:hAnsiTheme="minorHAnsi" w:cs="Times New Roman"/>
          <w:szCs w:val="24"/>
          <w:lang w:bidi="ar-SA"/>
        </w:rPr>
        <w:t xml:space="preserve"> </w:t>
      </w:r>
    </w:p>
    <w:p w14:paraId="26C2293D" w14:textId="77777777" w:rsidR="008A1397" w:rsidRPr="008A1397" w:rsidRDefault="008A1397" w:rsidP="008A1397">
      <w:pPr>
        <w:spacing w:line="240" w:lineRule="auto"/>
        <w:ind w:left="-567" w:right="-539" w:firstLine="567"/>
        <w:rPr>
          <w:rFonts w:asciiTheme="minorHAnsi" w:eastAsia="Times New Roman" w:hAnsiTheme="minorHAnsi" w:cs="Times New Roman"/>
          <w:sz w:val="22"/>
          <w:lang w:bidi="ar-SA"/>
        </w:rPr>
      </w:pPr>
    </w:p>
    <w:p w14:paraId="01B4C8DA" w14:textId="5E6CDDA7" w:rsidR="008A1397" w:rsidRDefault="00F15E35" w:rsidP="00F15E35">
      <w:pPr>
        <w:spacing w:line="276" w:lineRule="auto"/>
        <w:ind w:left="-567" w:right="-539"/>
        <w:contextualSpacing/>
        <w:rPr>
          <w:rFonts w:asciiTheme="minorHAnsi" w:eastAsia="Times New Roman" w:hAnsiTheme="minorHAnsi" w:cs="Times New Roman"/>
          <w:b/>
          <w:szCs w:val="24"/>
          <w:lang w:bidi="ar-SA"/>
        </w:rPr>
      </w:pPr>
      <w:r>
        <w:rPr>
          <w:rFonts w:asciiTheme="minorHAnsi" w:eastAsia="Times New Roman" w:hAnsiTheme="minorHAnsi" w:cs="Times New Roman"/>
          <w:b/>
          <w:szCs w:val="24"/>
          <w:lang w:bidi="ar-SA"/>
        </w:rPr>
        <w:t>10.</w:t>
      </w:r>
      <w:r>
        <w:rPr>
          <w:rFonts w:asciiTheme="minorHAnsi" w:eastAsia="Times New Roman" w:hAnsiTheme="minorHAnsi" w:cs="Times New Roman"/>
          <w:b/>
          <w:szCs w:val="24"/>
          <w:lang w:bidi="ar-SA"/>
        </w:rPr>
        <w:tab/>
      </w:r>
      <w:r w:rsidR="008A1397" w:rsidRPr="008A1397">
        <w:rPr>
          <w:rFonts w:asciiTheme="minorHAnsi" w:eastAsia="Times New Roman" w:hAnsiTheme="minorHAnsi" w:cs="Times New Roman"/>
          <w:b/>
          <w:szCs w:val="24"/>
          <w:lang w:bidi="ar-SA"/>
        </w:rPr>
        <w:t>Finances</w:t>
      </w:r>
    </w:p>
    <w:p w14:paraId="035C7B19" w14:textId="4D4405CC" w:rsidR="00F15E35" w:rsidRDefault="00F15E35" w:rsidP="00F15E35">
      <w:pPr>
        <w:spacing w:line="240" w:lineRule="auto"/>
        <w:ind w:right="-539"/>
        <w:contextualSpacing/>
        <w:rPr>
          <w:rFonts w:asciiTheme="minorHAnsi" w:eastAsia="Times New Roman" w:hAnsiTheme="minorHAnsi" w:cs="Times New Roman"/>
          <w:szCs w:val="24"/>
          <w:lang w:bidi="ar-SA"/>
        </w:rPr>
      </w:pPr>
      <w:r w:rsidRPr="00F15E35">
        <w:rPr>
          <w:rFonts w:asciiTheme="minorHAnsi" w:eastAsia="Times New Roman" w:hAnsiTheme="minorHAnsi" w:cs="Times New Roman"/>
          <w:szCs w:val="24"/>
          <w:lang w:bidi="ar-SA"/>
        </w:rPr>
        <w:t>Budget and end of year review scheduled for meeting on 4 April 2018</w:t>
      </w:r>
      <w:r>
        <w:rPr>
          <w:rFonts w:asciiTheme="minorHAnsi" w:eastAsia="Times New Roman" w:hAnsiTheme="minorHAnsi" w:cs="Times New Roman"/>
          <w:szCs w:val="24"/>
          <w:lang w:bidi="ar-SA"/>
        </w:rPr>
        <w:t xml:space="preserve"> in preparation for audit.</w:t>
      </w:r>
    </w:p>
    <w:p w14:paraId="459F2F76" w14:textId="4836E062" w:rsidR="00F15E35" w:rsidRDefault="00F15E35" w:rsidP="00F15E35">
      <w:pPr>
        <w:spacing w:line="240" w:lineRule="auto"/>
        <w:ind w:right="-539"/>
        <w:contextualSpacing/>
        <w:rPr>
          <w:rFonts w:asciiTheme="minorHAnsi" w:eastAsia="Times New Roman" w:hAnsiTheme="minorHAnsi" w:cs="Times New Roman"/>
          <w:szCs w:val="24"/>
          <w:lang w:bidi="ar-SA"/>
        </w:rPr>
      </w:pPr>
      <w:r>
        <w:rPr>
          <w:rFonts w:asciiTheme="minorHAnsi" w:eastAsia="Times New Roman" w:hAnsiTheme="minorHAnsi" w:cs="Times New Roman"/>
          <w:szCs w:val="24"/>
          <w:lang w:bidi="ar-SA"/>
        </w:rPr>
        <w:t xml:space="preserve">Clerk has paid charity donations to Community </w:t>
      </w:r>
      <w:proofErr w:type="spellStart"/>
      <w:r>
        <w:rPr>
          <w:rFonts w:asciiTheme="minorHAnsi" w:eastAsia="Times New Roman" w:hAnsiTheme="minorHAnsi" w:cs="Times New Roman"/>
          <w:szCs w:val="24"/>
          <w:lang w:bidi="ar-SA"/>
        </w:rPr>
        <w:t>Awarenes</w:t>
      </w:r>
      <w:proofErr w:type="spellEnd"/>
      <w:r>
        <w:rPr>
          <w:rFonts w:asciiTheme="minorHAnsi" w:eastAsia="Times New Roman" w:hAnsiTheme="minorHAnsi" w:cs="Times New Roman"/>
          <w:szCs w:val="24"/>
          <w:lang w:bidi="ar-SA"/>
        </w:rPr>
        <w:t xml:space="preserve"> (£100), Cotswold Friends (£100), Citizens Advice Bureau (£50).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2525"/>
        <w:gridCol w:w="3181"/>
        <w:gridCol w:w="955"/>
      </w:tblGrid>
      <w:tr w:rsidR="008A1397" w:rsidRPr="008A1397" w14:paraId="3C266E66" w14:textId="77777777" w:rsidTr="00E22A1D">
        <w:tc>
          <w:tcPr>
            <w:tcW w:w="1265" w:type="dxa"/>
          </w:tcPr>
          <w:p w14:paraId="4DA5B05D" w14:textId="77777777" w:rsidR="008A1397" w:rsidRPr="008A1397" w:rsidRDefault="008A1397" w:rsidP="00F15E35">
            <w:pPr>
              <w:rPr>
                <w:rFonts w:ascii="Calibri" w:hAnsi="Calibri"/>
                <w:b/>
                <w:sz w:val="22"/>
              </w:rPr>
            </w:pPr>
            <w:bookmarkStart w:id="1" w:name="_Hlk488998623"/>
          </w:p>
        </w:tc>
        <w:tc>
          <w:tcPr>
            <w:tcW w:w="2525" w:type="dxa"/>
          </w:tcPr>
          <w:p w14:paraId="686BC66F" w14:textId="77777777" w:rsidR="008A1397" w:rsidRPr="008A1397" w:rsidRDefault="008A1397" w:rsidP="00F15E35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181" w:type="dxa"/>
          </w:tcPr>
          <w:p w14:paraId="09A88AB0" w14:textId="77777777" w:rsidR="008A1397" w:rsidRPr="008A1397" w:rsidRDefault="008A1397" w:rsidP="00F15E35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55" w:type="dxa"/>
          </w:tcPr>
          <w:p w14:paraId="21DD26CE" w14:textId="77777777" w:rsidR="008A1397" w:rsidRPr="008A1397" w:rsidRDefault="008A1397" w:rsidP="00F15E35">
            <w:pPr>
              <w:rPr>
                <w:rFonts w:ascii="Calibri" w:hAnsi="Calibri"/>
                <w:b/>
                <w:sz w:val="22"/>
              </w:rPr>
            </w:pPr>
          </w:p>
        </w:tc>
      </w:tr>
    </w:tbl>
    <w:bookmarkEnd w:id="1"/>
    <w:p w14:paraId="7B3BE677" w14:textId="63A5A649" w:rsidR="008A1397" w:rsidRPr="008A1397" w:rsidRDefault="008A1397" w:rsidP="00F15E35">
      <w:pPr>
        <w:spacing w:line="240" w:lineRule="auto"/>
        <w:ind w:left="-567" w:right="-539"/>
        <w:rPr>
          <w:rFonts w:ascii="Calibri" w:eastAsia="Times New Roman" w:hAnsi="Calibri" w:cs="Times New Roman"/>
          <w:b/>
          <w:szCs w:val="24"/>
          <w:lang w:bidi="ar-SA"/>
        </w:rPr>
      </w:pPr>
      <w:r w:rsidRPr="008A1397">
        <w:rPr>
          <w:rFonts w:ascii="Calibri" w:eastAsia="Times New Roman" w:hAnsi="Calibri" w:cs="Times New Roman"/>
          <w:b/>
          <w:szCs w:val="24"/>
          <w:lang w:bidi="ar-SA"/>
        </w:rPr>
        <w:t>1</w:t>
      </w:r>
      <w:r w:rsidR="00F15E35">
        <w:rPr>
          <w:rFonts w:ascii="Calibri" w:eastAsia="Times New Roman" w:hAnsi="Calibri" w:cs="Times New Roman"/>
          <w:b/>
          <w:szCs w:val="24"/>
          <w:lang w:bidi="ar-SA"/>
        </w:rPr>
        <w:t>1</w:t>
      </w:r>
      <w:r w:rsidRPr="008A1397">
        <w:rPr>
          <w:rFonts w:ascii="Calibri" w:eastAsia="Times New Roman" w:hAnsi="Calibri" w:cs="Times New Roman"/>
          <w:b/>
          <w:szCs w:val="24"/>
          <w:lang w:bidi="ar-SA"/>
        </w:rPr>
        <w:t>.</w:t>
      </w:r>
      <w:r w:rsidRPr="008A1397">
        <w:rPr>
          <w:rFonts w:ascii="Calibri" w:eastAsia="Times New Roman" w:hAnsi="Calibri" w:cs="Times New Roman"/>
          <w:b/>
          <w:szCs w:val="24"/>
          <w:lang w:bidi="ar-SA"/>
        </w:rPr>
        <w:tab/>
      </w:r>
      <w:r w:rsidR="00F15E35">
        <w:rPr>
          <w:rFonts w:ascii="Calibri" w:eastAsia="Times New Roman" w:hAnsi="Calibri" w:cs="Times New Roman"/>
          <w:b/>
          <w:szCs w:val="24"/>
          <w:lang w:bidi="ar-SA"/>
        </w:rPr>
        <w:t xml:space="preserve">Preparation for audit </w:t>
      </w:r>
    </w:p>
    <w:p w14:paraId="44054B9B" w14:textId="036B66D4" w:rsidR="008A1397" w:rsidRDefault="00F15E35" w:rsidP="008B13FD">
      <w:pPr>
        <w:spacing w:after="120" w:line="240" w:lineRule="auto"/>
        <w:ind w:left="720" w:right="-539" w:hanging="720"/>
        <w:rPr>
          <w:rFonts w:ascii="Calibri" w:eastAsia="Times New Roman" w:hAnsi="Calibri" w:cs="Times New Roman"/>
          <w:szCs w:val="24"/>
          <w:lang w:bidi="ar-SA"/>
        </w:rPr>
      </w:pPr>
      <w:r>
        <w:rPr>
          <w:rFonts w:ascii="Calibri" w:eastAsia="Times New Roman" w:hAnsi="Calibri" w:cs="Times New Roman"/>
          <w:szCs w:val="24"/>
          <w:lang w:bidi="ar-SA"/>
        </w:rPr>
        <w:t>b)</w:t>
      </w:r>
      <w:r>
        <w:rPr>
          <w:rFonts w:ascii="Calibri" w:eastAsia="Times New Roman" w:hAnsi="Calibri" w:cs="Times New Roman"/>
          <w:szCs w:val="24"/>
          <w:lang w:bidi="ar-SA"/>
        </w:rPr>
        <w:tab/>
      </w:r>
      <w:r w:rsidR="008A1397" w:rsidRPr="008A1397">
        <w:rPr>
          <w:rFonts w:ascii="Calibri" w:eastAsia="Times New Roman" w:hAnsi="Calibri" w:cs="Times New Roman"/>
          <w:szCs w:val="24"/>
          <w:lang w:bidi="ar-SA"/>
        </w:rPr>
        <w:t>C</w:t>
      </w:r>
      <w:r>
        <w:rPr>
          <w:rFonts w:ascii="Calibri" w:eastAsia="Times New Roman" w:hAnsi="Calibri" w:cs="Times New Roman"/>
          <w:szCs w:val="24"/>
          <w:lang w:bidi="ar-SA"/>
        </w:rPr>
        <w:t>hair, Vice Chair and C</w:t>
      </w:r>
      <w:r w:rsidR="00D67744">
        <w:rPr>
          <w:rFonts w:ascii="Calibri" w:eastAsia="Times New Roman" w:hAnsi="Calibri" w:cs="Times New Roman"/>
          <w:szCs w:val="24"/>
          <w:lang w:bidi="ar-SA"/>
        </w:rPr>
        <w:t xml:space="preserve">lerk </w:t>
      </w:r>
      <w:r>
        <w:rPr>
          <w:rFonts w:ascii="Calibri" w:eastAsia="Times New Roman" w:hAnsi="Calibri" w:cs="Times New Roman"/>
          <w:szCs w:val="24"/>
          <w:lang w:bidi="ar-SA"/>
        </w:rPr>
        <w:t>met on 28 March to review risk assessment form</w:t>
      </w:r>
      <w:r w:rsidR="008B13FD">
        <w:rPr>
          <w:rFonts w:ascii="Calibri" w:eastAsia="Times New Roman" w:hAnsi="Calibri" w:cs="Times New Roman"/>
          <w:szCs w:val="24"/>
          <w:lang w:bidi="ar-SA"/>
        </w:rPr>
        <w:t xml:space="preserve"> and model publication scheme</w:t>
      </w:r>
      <w:r w:rsidR="00A56507">
        <w:rPr>
          <w:rFonts w:ascii="Calibri" w:eastAsia="Times New Roman" w:hAnsi="Calibri" w:cs="Times New Roman"/>
          <w:szCs w:val="24"/>
          <w:lang w:bidi="ar-SA"/>
        </w:rPr>
        <w:t xml:space="preserve"> for publication on the website</w:t>
      </w:r>
      <w:r>
        <w:rPr>
          <w:rFonts w:ascii="Calibri" w:eastAsia="Times New Roman" w:hAnsi="Calibri" w:cs="Times New Roman"/>
          <w:szCs w:val="24"/>
          <w:lang w:bidi="ar-SA"/>
        </w:rPr>
        <w:t xml:space="preserve">. </w:t>
      </w:r>
    </w:p>
    <w:p w14:paraId="1A0649F7" w14:textId="5B27EE2A" w:rsidR="00F15E35" w:rsidRDefault="008B13FD" w:rsidP="008B13FD">
      <w:pPr>
        <w:spacing w:after="120" w:line="240" w:lineRule="auto"/>
        <w:ind w:left="720" w:right="-539" w:hanging="720"/>
        <w:rPr>
          <w:rFonts w:ascii="Calibri" w:eastAsia="Times New Roman" w:hAnsi="Calibri" w:cs="Times New Roman"/>
          <w:szCs w:val="24"/>
          <w:lang w:bidi="ar-SA"/>
        </w:rPr>
      </w:pPr>
      <w:r>
        <w:rPr>
          <w:rFonts w:ascii="Calibri" w:eastAsia="Times New Roman" w:hAnsi="Calibri" w:cs="Times New Roman"/>
          <w:szCs w:val="24"/>
          <w:lang w:bidi="ar-SA"/>
        </w:rPr>
        <w:t>c)</w:t>
      </w:r>
      <w:r>
        <w:rPr>
          <w:rFonts w:ascii="Calibri" w:eastAsia="Times New Roman" w:hAnsi="Calibri" w:cs="Times New Roman"/>
          <w:szCs w:val="24"/>
          <w:lang w:bidi="ar-SA"/>
        </w:rPr>
        <w:tab/>
        <w:t xml:space="preserve">Updates to website: Budget will be posted to website along with accounts at year end.  Note re: spending priorities to be uploaded. Model publication scheme </w:t>
      </w:r>
      <w:r w:rsidR="00A56507">
        <w:rPr>
          <w:rFonts w:ascii="Calibri" w:eastAsia="Times New Roman" w:hAnsi="Calibri" w:cs="Times New Roman"/>
          <w:szCs w:val="24"/>
          <w:lang w:bidi="ar-SA"/>
        </w:rPr>
        <w:t xml:space="preserve">also </w:t>
      </w:r>
      <w:r>
        <w:rPr>
          <w:rFonts w:ascii="Calibri" w:eastAsia="Times New Roman" w:hAnsi="Calibri" w:cs="Times New Roman"/>
          <w:szCs w:val="24"/>
          <w:lang w:bidi="ar-SA"/>
        </w:rPr>
        <w:t>to be uploaded.</w:t>
      </w:r>
    </w:p>
    <w:p w14:paraId="68443C48" w14:textId="29D24B57" w:rsidR="008A1397" w:rsidRPr="008A1397" w:rsidRDefault="008A1397" w:rsidP="00D67744">
      <w:pPr>
        <w:spacing w:line="240" w:lineRule="auto"/>
        <w:ind w:left="-567" w:right="-540"/>
        <w:rPr>
          <w:rFonts w:ascii="Calibri" w:eastAsia="Times New Roman" w:hAnsi="Calibri" w:cs="Times New Roman"/>
          <w:sz w:val="22"/>
          <w:lang w:bidi="ar-SA"/>
        </w:rPr>
      </w:pPr>
      <w:r w:rsidRPr="008A1397">
        <w:rPr>
          <w:rFonts w:asciiTheme="minorHAnsi" w:eastAsia="Times New Roman" w:hAnsiTheme="minorHAnsi" w:cstheme="minorHAnsi"/>
          <w:b/>
          <w:szCs w:val="24"/>
          <w:lang w:bidi="ar-SA"/>
        </w:rPr>
        <w:t>1</w:t>
      </w:r>
      <w:r w:rsidR="008B13FD">
        <w:rPr>
          <w:rFonts w:asciiTheme="minorHAnsi" w:eastAsia="Times New Roman" w:hAnsiTheme="minorHAnsi" w:cstheme="minorHAnsi"/>
          <w:b/>
          <w:szCs w:val="24"/>
          <w:lang w:bidi="ar-SA"/>
        </w:rPr>
        <w:t>2</w:t>
      </w:r>
      <w:r w:rsidRPr="008A1397">
        <w:rPr>
          <w:rFonts w:asciiTheme="minorHAnsi" w:eastAsia="Times New Roman" w:hAnsiTheme="minorHAnsi" w:cstheme="minorHAnsi"/>
          <w:b/>
          <w:szCs w:val="24"/>
          <w:lang w:bidi="ar-SA"/>
        </w:rPr>
        <w:t>.</w:t>
      </w:r>
      <w:r w:rsidRPr="008A1397">
        <w:rPr>
          <w:rFonts w:asciiTheme="minorHAnsi" w:eastAsia="Times New Roman" w:hAnsiTheme="minorHAnsi" w:cstheme="minorHAnsi"/>
          <w:b/>
          <w:szCs w:val="24"/>
          <w:lang w:val="en-US" w:bidi="ar-SA"/>
        </w:rPr>
        <w:tab/>
      </w:r>
      <w:r w:rsidR="008B13FD">
        <w:rPr>
          <w:rFonts w:asciiTheme="minorHAnsi" w:eastAsia="Times New Roman" w:hAnsiTheme="minorHAnsi" w:cstheme="minorHAnsi"/>
          <w:b/>
          <w:szCs w:val="24"/>
          <w:lang w:val="en-US" w:bidi="ar-SA"/>
        </w:rPr>
        <w:t xml:space="preserve">Training.  </w:t>
      </w:r>
      <w:r w:rsidR="008B13FD" w:rsidRPr="008B13FD">
        <w:rPr>
          <w:rFonts w:asciiTheme="minorHAnsi" w:eastAsia="Times New Roman" w:hAnsiTheme="minorHAnsi" w:cstheme="minorHAnsi"/>
          <w:szCs w:val="24"/>
          <w:lang w:val="en-US" w:bidi="ar-SA"/>
        </w:rPr>
        <w:t xml:space="preserve">Clerk has booked Cllrs Gower and Beaver onto May 8 ‘Better </w:t>
      </w:r>
      <w:proofErr w:type="spellStart"/>
      <w:r w:rsidR="008B13FD" w:rsidRPr="008B13FD">
        <w:rPr>
          <w:rFonts w:asciiTheme="minorHAnsi" w:eastAsia="Times New Roman" w:hAnsiTheme="minorHAnsi" w:cstheme="minorHAnsi"/>
          <w:szCs w:val="24"/>
          <w:lang w:val="en-US" w:bidi="ar-SA"/>
        </w:rPr>
        <w:t>councillor</w:t>
      </w:r>
      <w:proofErr w:type="spellEnd"/>
      <w:r w:rsidR="008B13FD" w:rsidRPr="008B13FD">
        <w:rPr>
          <w:rFonts w:asciiTheme="minorHAnsi" w:eastAsia="Times New Roman" w:hAnsiTheme="minorHAnsi" w:cstheme="minorHAnsi"/>
          <w:szCs w:val="24"/>
          <w:lang w:val="en-US" w:bidi="ar-SA"/>
        </w:rPr>
        <w:t>’ training day.</w:t>
      </w:r>
      <w:r w:rsidR="008B13FD">
        <w:rPr>
          <w:rFonts w:asciiTheme="minorHAnsi" w:eastAsia="Times New Roman" w:hAnsiTheme="minorHAnsi" w:cstheme="minorHAnsi"/>
          <w:b/>
          <w:szCs w:val="24"/>
          <w:lang w:val="en-US" w:bidi="ar-SA"/>
        </w:rPr>
        <w:t xml:space="preserve">  </w:t>
      </w:r>
    </w:p>
    <w:p w14:paraId="6EFF3105" w14:textId="4F0889F2" w:rsidR="008A1397" w:rsidRPr="00D67744" w:rsidRDefault="008A1397" w:rsidP="00DE007A">
      <w:pPr>
        <w:spacing w:line="240" w:lineRule="auto"/>
        <w:jc w:val="center"/>
      </w:pPr>
    </w:p>
    <w:p w14:paraId="15A0EFF2" w14:textId="27E408BB" w:rsidR="00B93E63" w:rsidRDefault="00B93E63" w:rsidP="00DE007A">
      <w:pPr>
        <w:spacing w:line="240" w:lineRule="auto"/>
        <w:jc w:val="center"/>
      </w:pPr>
    </w:p>
    <w:p w14:paraId="59FBA934" w14:textId="77777777" w:rsidR="00B93E63" w:rsidRPr="00B93E63" w:rsidRDefault="00B93E63" w:rsidP="00B93E63"/>
    <w:p w14:paraId="722FC3CC" w14:textId="26971798" w:rsidR="008A1397" w:rsidRPr="00B93E63" w:rsidRDefault="00B93E63" w:rsidP="00B93E63">
      <w:pPr>
        <w:tabs>
          <w:tab w:val="left" w:pos="8040"/>
        </w:tabs>
      </w:pPr>
      <w:r>
        <w:tab/>
      </w:r>
    </w:p>
    <w:sectPr w:rsidR="008A1397" w:rsidRPr="00B93E63" w:rsidSect="008560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D184F" w14:textId="77777777" w:rsidR="004F1CA1" w:rsidRDefault="004F1CA1" w:rsidP="00F4613E">
      <w:pPr>
        <w:spacing w:line="240" w:lineRule="auto"/>
      </w:pPr>
      <w:r>
        <w:separator/>
      </w:r>
    </w:p>
  </w:endnote>
  <w:endnote w:type="continuationSeparator" w:id="0">
    <w:p w14:paraId="2300512D" w14:textId="77777777" w:rsidR="004F1CA1" w:rsidRDefault="004F1CA1" w:rsidP="00F4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09E1" w14:textId="77777777" w:rsidR="00690072" w:rsidRDefault="00690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0D3D" w14:textId="5D8EBC13" w:rsidR="006F5536" w:rsidRPr="006F5536" w:rsidRDefault="006F5536" w:rsidP="006F5536">
    <w:pPr>
      <w:pStyle w:val="Footer"/>
      <w:jc w:val="right"/>
      <w:rPr>
        <w:i/>
        <w:sz w:val="16"/>
        <w:szCs w:val="16"/>
      </w:rPr>
    </w:pPr>
    <w:r w:rsidRPr="006F5536">
      <w:rPr>
        <w:i/>
        <w:sz w:val="16"/>
        <w:szCs w:val="16"/>
      </w:rPr>
      <w:t xml:space="preserve">Maxi Freeman, Clerk, </w:t>
    </w:r>
    <w:r w:rsidR="00B93E63">
      <w:rPr>
        <w:i/>
        <w:sz w:val="16"/>
        <w:szCs w:val="16"/>
      </w:rPr>
      <w:t xml:space="preserve">28 March </w:t>
    </w:r>
    <w:r w:rsidRPr="006F5536">
      <w:rPr>
        <w:i/>
        <w:sz w:val="16"/>
        <w:szCs w:val="16"/>
      </w:rPr>
      <w:t>201</w:t>
    </w:r>
    <w:r w:rsidR="00690072">
      <w:rPr>
        <w:i/>
        <w:sz w:val="16"/>
        <w:szCs w:val="16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4C29" w14:textId="77777777" w:rsidR="00690072" w:rsidRDefault="00690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347F3" w14:textId="77777777" w:rsidR="004F1CA1" w:rsidRDefault="004F1CA1" w:rsidP="00F4613E">
      <w:pPr>
        <w:spacing w:line="240" w:lineRule="auto"/>
      </w:pPr>
      <w:r>
        <w:separator/>
      </w:r>
    </w:p>
  </w:footnote>
  <w:footnote w:type="continuationSeparator" w:id="0">
    <w:p w14:paraId="75AE95E0" w14:textId="77777777" w:rsidR="004F1CA1" w:rsidRDefault="004F1CA1" w:rsidP="00F46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A0C45" w14:textId="77777777" w:rsidR="00690072" w:rsidRDefault="00690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8BD99" w14:textId="77777777" w:rsidR="00690072" w:rsidRDefault="006900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0E91" w14:textId="77777777" w:rsidR="00690072" w:rsidRDefault="00690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249D"/>
    <w:multiLevelType w:val="hybridMultilevel"/>
    <w:tmpl w:val="500A09C6"/>
    <w:lvl w:ilvl="0" w:tplc="5D448F4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0181AA9"/>
    <w:multiLevelType w:val="hybridMultilevel"/>
    <w:tmpl w:val="6A98E31A"/>
    <w:lvl w:ilvl="0" w:tplc="73ACE748">
      <w:start w:val="1"/>
      <w:numFmt w:val="lowerLetter"/>
      <w:lvlText w:val="%1)"/>
      <w:lvlJc w:val="left"/>
      <w:pPr>
        <w:ind w:left="3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A0856AC"/>
    <w:multiLevelType w:val="multilevel"/>
    <w:tmpl w:val="8200A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27125"/>
    <w:multiLevelType w:val="hybridMultilevel"/>
    <w:tmpl w:val="DB943BD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D7568"/>
    <w:multiLevelType w:val="hybridMultilevel"/>
    <w:tmpl w:val="E81651E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3871D35"/>
    <w:multiLevelType w:val="hybridMultilevel"/>
    <w:tmpl w:val="4DD8C068"/>
    <w:lvl w:ilvl="0" w:tplc="5114D2C0">
      <w:start w:val="5"/>
      <w:numFmt w:val="lowerLetter"/>
      <w:lvlText w:val="%1)"/>
      <w:lvlJc w:val="left"/>
      <w:pPr>
        <w:ind w:left="1234" w:hanging="732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678D0"/>
    <w:multiLevelType w:val="hybridMultilevel"/>
    <w:tmpl w:val="0B5AFCB4"/>
    <w:lvl w:ilvl="0" w:tplc="8CC2974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A64"/>
    <w:rsid w:val="00005E59"/>
    <w:rsid w:val="00010446"/>
    <w:rsid w:val="0001062F"/>
    <w:rsid w:val="0002114C"/>
    <w:rsid w:val="00024B97"/>
    <w:rsid w:val="00082121"/>
    <w:rsid w:val="00084D9A"/>
    <w:rsid w:val="00091AE1"/>
    <w:rsid w:val="000D7BFE"/>
    <w:rsid w:val="000E2761"/>
    <w:rsid w:val="001407A5"/>
    <w:rsid w:val="00152065"/>
    <w:rsid w:val="00165A0B"/>
    <w:rsid w:val="0019169F"/>
    <w:rsid w:val="001A51B2"/>
    <w:rsid w:val="001C0B23"/>
    <w:rsid w:val="001C7A81"/>
    <w:rsid w:val="001D199A"/>
    <w:rsid w:val="001D29DC"/>
    <w:rsid w:val="001F7902"/>
    <w:rsid w:val="002218B0"/>
    <w:rsid w:val="00223294"/>
    <w:rsid w:val="00241E5E"/>
    <w:rsid w:val="002730A8"/>
    <w:rsid w:val="00273CB9"/>
    <w:rsid w:val="00285770"/>
    <w:rsid w:val="00297A63"/>
    <w:rsid w:val="002A472D"/>
    <w:rsid w:val="002A660D"/>
    <w:rsid w:val="002C1489"/>
    <w:rsid w:val="002C3DB1"/>
    <w:rsid w:val="002F1834"/>
    <w:rsid w:val="003162D2"/>
    <w:rsid w:val="003218B3"/>
    <w:rsid w:val="003254B3"/>
    <w:rsid w:val="003355B5"/>
    <w:rsid w:val="003454D6"/>
    <w:rsid w:val="00352BF9"/>
    <w:rsid w:val="0036555E"/>
    <w:rsid w:val="00365D37"/>
    <w:rsid w:val="003667D0"/>
    <w:rsid w:val="00372586"/>
    <w:rsid w:val="003879A1"/>
    <w:rsid w:val="00396B96"/>
    <w:rsid w:val="003B0F2C"/>
    <w:rsid w:val="003D71C8"/>
    <w:rsid w:val="003E3D48"/>
    <w:rsid w:val="003E5406"/>
    <w:rsid w:val="003E7578"/>
    <w:rsid w:val="00414D8F"/>
    <w:rsid w:val="00477CEC"/>
    <w:rsid w:val="0049107C"/>
    <w:rsid w:val="004B569D"/>
    <w:rsid w:val="004C27D3"/>
    <w:rsid w:val="004D20D5"/>
    <w:rsid w:val="004E04A8"/>
    <w:rsid w:val="004E630D"/>
    <w:rsid w:val="004F1CA1"/>
    <w:rsid w:val="004F50F4"/>
    <w:rsid w:val="00502000"/>
    <w:rsid w:val="00504400"/>
    <w:rsid w:val="00510C8B"/>
    <w:rsid w:val="0052330C"/>
    <w:rsid w:val="00523F40"/>
    <w:rsid w:val="005263D2"/>
    <w:rsid w:val="005266A5"/>
    <w:rsid w:val="00541578"/>
    <w:rsid w:val="00552435"/>
    <w:rsid w:val="005626F7"/>
    <w:rsid w:val="005C5BE8"/>
    <w:rsid w:val="005D325F"/>
    <w:rsid w:val="005D4E9F"/>
    <w:rsid w:val="00610CDF"/>
    <w:rsid w:val="0062483F"/>
    <w:rsid w:val="00645186"/>
    <w:rsid w:val="00652D9D"/>
    <w:rsid w:val="0065451F"/>
    <w:rsid w:val="006749AC"/>
    <w:rsid w:val="00680A41"/>
    <w:rsid w:val="00681AFE"/>
    <w:rsid w:val="00690072"/>
    <w:rsid w:val="006D1D29"/>
    <w:rsid w:val="006F5536"/>
    <w:rsid w:val="00704A64"/>
    <w:rsid w:val="0070748E"/>
    <w:rsid w:val="00722FC9"/>
    <w:rsid w:val="00726261"/>
    <w:rsid w:val="00732DD7"/>
    <w:rsid w:val="0075522C"/>
    <w:rsid w:val="0079418D"/>
    <w:rsid w:val="007A2EC3"/>
    <w:rsid w:val="007A3F4A"/>
    <w:rsid w:val="007C77F5"/>
    <w:rsid w:val="007D06B5"/>
    <w:rsid w:val="007D59DA"/>
    <w:rsid w:val="0080169F"/>
    <w:rsid w:val="008056F9"/>
    <w:rsid w:val="0080704E"/>
    <w:rsid w:val="00807A2F"/>
    <w:rsid w:val="00820D06"/>
    <w:rsid w:val="00821554"/>
    <w:rsid w:val="00834A75"/>
    <w:rsid w:val="00850F93"/>
    <w:rsid w:val="00856044"/>
    <w:rsid w:val="00895497"/>
    <w:rsid w:val="008A1397"/>
    <w:rsid w:val="008B13FD"/>
    <w:rsid w:val="008C15D0"/>
    <w:rsid w:val="008D75D1"/>
    <w:rsid w:val="008E2DD4"/>
    <w:rsid w:val="008F57FE"/>
    <w:rsid w:val="00903C6D"/>
    <w:rsid w:val="00903E09"/>
    <w:rsid w:val="00941E45"/>
    <w:rsid w:val="009512CC"/>
    <w:rsid w:val="00975C1D"/>
    <w:rsid w:val="009C43B7"/>
    <w:rsid w:val="009C6598"/>
    <w:rsid w:val="009D33D5"/>
    <w:rsid w:val="009D7F5C"/>
    <w:rsid w:val="009E0A7C"/>
    <w:rsid w:val="00A201CE"/>
    <w:rsid w:val="00A3010F"/>
    <w:rsid w:val="00A56507"/>
    <w:rsid w:val="00A65602"/>
    <w:rsid w:val="00A659E0"/>
    <w:rsid w:val="00A6650A"/>
    <w:rsid w:val="00A93FFD"/>
    <w:rsid w:val="00A9595D"/>
    <w:rsid w:val="00AB7B62"/>
    <w:rsid w:val="00AF49F6"/>
    <w:rsid w:val="00B05A20"/>
    <w:rsid w:val="00B15A8F"/>
    <w:rsid w:val="00B23149"/>
    <w:rsid w:val="00B26762"/>
    <w:rsid w:val="00B3501B"/>
    <w:rsid w:val="00B3637E"/>
    <w:rsid w:val="00B47434"/>
    <w:rsid w:val="00B47C5F"/>
    <w:rsid w:val="00B5257D"/>
    <w:rsid w:val="00B629C7"/>
    <w:rsid w:val="00B80A3B"/>
    <w:rsid w:val="00B824A2"/>
    <w:rsid w:val="00B93E63"/>
    <w:rsid w:val="00B94A8C"/>
    <w:rsid w:val="00B965A7"/>
    <w:rsid w:val="00BA09FE"/>
    <w:rsid w:val="00BA7A47"/>
    <w:rsid w:val="00BC0CDC"/>
    <w:rsid w:val="00BF43C8"/>
    <w:rsid w:val="00BF5A4F"/>
    <w:rsid w:val="00BF6CD1"/>
    <w:rsid w:val="00C0173E"/>
    <w:rsid w:val="00C4477B"/>
    <w:rsid w:val="00C50775"/>
    <w:rsid w:val="00C52340"/>
    <w:rsid w:val="00C804A5"/>
    <w:rsid w:val="00C8625D"/>
    <w:rsid w:val="00D15C2E"/>
    <w:rsid w:val="00D254C4"/>
    <w:rsid w:val="00D423E6"/>
    <w:rsid w:val="00D610B4"/>
    <w:rsid w:val="00D67744"/>
    <w:rsid w:val="00D73C07"/>
    <w:rsid w:val="00D811BB"/>
    <w:rsid w:val="00D8598E"/>
    <w:rsid w:val="00DA0A62"/>
    <w:rsid w:val="00DA1B7E"/>
    <w:rsid w:val="00DB01BA"/>
    <w:rsid w:val="00DC141F"/>
    <w:rsid w:val="00DC1C0C"/>
    <w:rsid w:val="00DD05C5"/>
    <w:rsid w:val="00DE007A"/>
    <w:rsid w:val="00DF7DF8"/>
    <w:rsid w:val="00E113AA"/>
    <w:rsid w:val="00E32FFF"/>
    <w:rsid w:val="00E3355E"/>
    <w:rsid w:val="00E5289C"/>
    <w:rsid w:val="00E73F0F"/>
    <w:rsid w:val="00E7563B"/>
    <w:rsid w:val="00E757EF"/>
    <w:rsid w:val="00EA5BC2"/>
    <w:rsid w:val="00EA6545"/>
    <w:rsid w:val="00EB7FF3"/>
    <w:rsid w:val="00EC503F"/>
    <w:rsid w:val="00EC57BE"/>
    <w:rsid w:val="00ED261E"/>
    <w:rsid w:val="00ED7DD1"/>
    <w:rsid w:val="00EF4E49"/>
    <w:rsid w:val="00F07F47"/>
    <w:rsid w:val="00F15E35"/>
    <w:rsid w:val="00F22018"/>
    <w:rsid w:val="00F4613E"/>
    <w:rsid w:val="00F46951"/>
    <w:rsid w:val="00F53E46"/>
    <w:rsid w:val="00F562D4"/>
    <w:rsid w:val="00F623D8"/>
    <w:rsid w:val="00F74DD0"/>
    <w:rsid w:val="00F765E1"/>
    <w:rsid w:val="00F81908"/>
    <w:rsid w:val="00F83D66"/>
    <w:rsid w:val="00FA055D"/>
    <w:rsid w:val="00FD1EF8"/>
    <w:rsid w:val="00FE6349"/>
    <w:rsid w:val="00FE6A0D"/>
    <w:rsid w:val="00FE7B3D"/>
    <w:rsid w:val="00FF06C6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4F563"/>
  <w15:docId w15:val="{14B2F84D-2A46-4DD5-A3A6-B12BA722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1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1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11BB"/>
    <w:rPr>
      <w:b/>
      <w:bCs/>
    </w:rPr>
  </w:style>
  <w:style w:type="character" w:styleId="Emphasis">
    <w:name w:val="Emphasis"/>
    <w:basedOn w:val="DefaultParagraphFont"/>
    <w:uiPriority w:val="20"/>
    <w:qFormat/>
    <w:rsid w:val="00D811BB"/>
    <w:rPr>
      <w:i/>
      <w:iCs/>
    </w:rPr>
  </w:style>
  <w:style w:type="paragraph" w:styleId="NoSpacing">
    <w:name w:val="No Spacing"/>
    <w:link w:val="NoSpacingChar"/>
    <w:uiPriority w:val="1"/>
    <w:qFormat/>
    <w:rsid w:val="00D811BB"/>
  </w:style>
  <w:style w:type="character" w:customStyle="1" w:styleId="NoSpacingChar">
    <w:name w:val="No Spacing Char"/>
    <w:basedOn w:val="DefaultParagraphFont"/>
    <w:link w:val="NoSpacing"/>
    <w:uiPriority w:val="1"/>
    <w:rsid w:val="00D811BB"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1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1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11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1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11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11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11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3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C2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47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23149"/>
  </w:style>
  <w:style w:type="paragraph" w:customStyle="1" w:styleId="legclearfix">
    <w:name w:val="legclearfix"/>
    <w:basedOn w:val="Normal"/>
    <w:rsid w:val="00366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 w:bidi="ar-SA"/>
    </w:rPr>
  </w:style>
  <w:style w:type="character" w:customStyle="1" w:styleId="legds">
    <w:name w:val="legds"/>
    <w:basedOn w:val="DefaultParagraphFont"/>
    <w:rsid w:val="003667D0"/>
  </w:style>
  <w:style w:type="table" w:styleId="TableGrid">
    <w:name w:val="Table Grid"/>
    <w:basedOn w:val="TableNormal"/>
    <w:rsid w:val="008A139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Maxi Freeman</cp:lastModifiedBy>
  <cp:revision>2</cp:revision>
  <cp:lastPrinted>2017-11-26T18:53:00Z</cp:lastPrinted>
  <dcterms:created xsi:type="dcterms:W3CDTF">2018-03-30T06:29:00Z</dcterms:created>
  <dcterms:modified xsi:type="dcterms:W3CDTF">2018-03-30T06:29:00Z</dcterms:modified>
</cp:coreProperties>
</file>